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CE4F6" w14:textId="11757CD6" w:rsidR="00D90162" w:rsidRDefault="009E69CE" w:rsidP="00D90162">
      <w:pPr>
        <w:tabs>
          <w:tab w:val="left" w:pos="284"/>
          <w:tab w:val="center" w:pos="4986"/>
          <w:tab w:val="left" w:pos="8475"/>
        </w:tabs>
        <w:spacing w:after="0" w:line="240" w:lineRule="auto"/>
        <w:rPr>
          <w:rFonts w:ascii="Times New Roman" w:hAnsi="Times New Roman"/>
          <w:b/>
          <w:noProof/>
          <w:sz w:val="24"/>
          <w:szCs w:val="20"/>
          <w:lang w:val="en-US" w:eastAsia="en-US"/>
        </w:rPr>
      </w:pPr>
      <w:r>
        <w:rPr>
          <w:rFonts w:ascii="Times New Roman" w:hAnsi="Times New Roman"/>
          <w:b/>
          <w:sz w:val="24"/>
          <w:szCs w:val="20"/>
        </w:rPr>
        <w:tab/>
      </w:r>
      <w:r>
        <w:rPr>
          <w:rFonts w:ascii="Times New Roman" w:hAnsi="Times New Roman"/>
          <w:b/>
          <w:sz w:val="24"/>
          <w:szCs w:val="20"/>
        </w:rPr>
        <w:tab/>
      </w:r>
      <w:r w:rsidR="00D90162">
        <w:rPr>
          <w:rFonts w:ascii="Times New Roman" w:hAnsi="Times New Roman"/>
          <w:b/>
          <w:sz w:val="24"/>
          <w:szCs w:val="20"/>
        </w:rPr>
        <w:tab/>
      </w:r>
      <w:r w:rsidR="00D90162">
        <w:rPr>
          <w:rFonts w:ascii="Times New Roman" w:hAnsi="Times New Roman"/>
          <w:b/>
          <w:sz w:val="24"/>
          <w:szCs w:val="20"/>
        </w:rPr>
        <w:t>Projektas</w:t>
      </w:r>
    </w:p>
    <w:p w14:paraId="6CEF6B5D" w14:textId="77777777" w:rsidR="00D90162" w:rsidRDefault="00D90162" w:rsidP="009E69CE">
      <w:pPr>
        <w:tabs>
          <w:tab w:val="left" w:pos="284"/>
          <w:tab w:val="center" w:pos="4986"/>
          <w:tab w:val="left" w:pos="8040"/>
        </w:tabs>
        <w:spacing w:after="0" w:line="240" w:lineRule="auto"/>
        <w:rPr>
          <w:rFonts w:ascii="Times New Roman" w:hAnsi="Times New Roman"/>
          <w:b/>
          <w:noProof/>
          <w:sz w:val="24"/>
          <w:szCs w:val="20"/>
          <w:lang w:val="en-US" w:eastAsia="en-US"/>
        </w:rPr>
      </w:pPr>
    </w:p>
    <w:p w14:paraId="64AAE0E6" w14:textId="6342DE07" w:rsidR="000338D2" w:rsidRPr="002D2B56" w:rsidRDefault="000338D2" w:rsidP="00D90162">
      <w:pPr>
        <w:tabs>
          <w:tab w:val="left" w:pos="284"/>
          <w:tab w:val="center" w:pos="4986"/>
          <w:tab w:val="left" w:pos="8040"/>
        </w:tabs>
        <w:spacing w:after="0" w:line="240" w:lineRule="auto"/>
        <w:jc w:val="center"/>
        <w:rPr>
          <w:rFonts w:ascii="Times New Roman" w:hAnsi="Times New Roman"/>
          <w:b/>
          <w:sz w:val="24"/>
          <w:szCs w:val="24"/>
        </w:rPr>
      </w:pPr>
      <w:r>
        <w:rPr>
          <w:rFonts w:ascii="Times New Roman" w:hAnsi="Times New Roman"/>
          <w:b/>
          <w:noProof/>
          <w:sz w:val="24"/>
          <w:szCs w:val="20"/>
          <w:lang w:val="en-US" w:eastAsia="en-US"/>
        </w:rPr>
        <w:drawing>
          <wp:inline distT="0" distB="0" distL="0" distR="0" wp14:anchorId="5CEF2DC9" wp14:editId="5EBC620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0A82D091" w14:textId="77777777" w:rsidR="000338D2" w:rsidRPr="002D2B56" w:rsidRDefault="000338D2" w:rsidP="000338D2">
      <w:pPr>
        <w:spacing w:after="0" w:line="240" w:lineRule="auto"/>
        <w:jc w:val="center"/>
        <w:rPr>
          <w:rFonts w:ascii="Times New Roman" w:hAnsi="Times New Roman"/>
          <w:b/>
          <w:sz w:val="24"/>
          <w:szCs w:val="24"/>
        </w:rPr>
      </w:pPr>
    </w:p>
    <w:p w14:paraId="57880B90" w14:textId="1B76013E" w:rsidR="000338D2" w:rsidRDefault="000338D2" w:rsidP="000338D2">
      <w:pPr>
        <w:spacing w:after="0" w:line="240" w:lineRule="auto"/>
        <w:jc w:val="center"/>
        <w:rPr>
          <w:rFonts w:ascii="Times New Roman" w:hAnsi="Times New Roman"/>
          <w:b/>
          <w:sz w:val="24"/>
          <w:szCs w:val="24"/>
        </w:rPr>
      </w:pPr>
      <w:r w:rsidRPr="002D2B56">
        <w:rPr>
          <w:rFonts w:ascii="Times New Roman" w:hAnsi="Times New Roman"/>
          <w:b/>
          <w:sz w:val="24"/>
          <w:szCs w:val="24"/>
        </w:rPr>
        <w:t>ANYKŠČIŲ RAJONO SAVIVALDYBĖS</w:t>
      </w:r>
    </w:p>
    <w:p w14:paraId="191A7082" w14:textId="77777777" w:rsidR="00E9432B" w:rsidRPr="002D2B56" w:rsidRDefault="00E9432B" w:rsidP="000338D2">
      <w:pPr>
        <w:spacing w:after="0" w:line="240" w:lineRule="auto"/>
        <w:jc w:val="center"/>
        <w:rPr>
          <w:rFonts w:ascii="Times New Roman" w:hAnsi="Times New Roman"/>
          <w:b/>
          <w:sz w:val="24"/>
          <w:szCs w:val="24"/>
        </w:rPr>
      </w:pPr>
    </w:p>
    <w:p w14:paraId="193078B1" w14:textId="77777777" w:rsidR="000338D2" w:rsidRPr="002D2B56" w:rsidRDefault="000338D2" w:rsidP="000338D2">
      <w:pPr>
        <w:spacing w:after="0" w:line="240" w:lineRule="auto"/>
        <w:jc w:val="center"/>
        <w:rPr>
          <w:rFonts w:ascii="Times New Roman" w:hAnsi="Times New Roman"/>
          <w:b/>
          <w:sz w:val="24"/>
          <w:szCs w:val="24"/>
        </w:rPr>
      </w:pPr>
      <w:r w:rsidRPr="002D2B56">
        <w:rPr>
          <w:rFonts w:ascii="Times New Roman" w:hAnsi="Times New Roman"/>
          <w:b/>
          <w:sz w:val="24"/>
          <w:szCs w:val="24"/>
        </w:rPr>
        <w:t>TARYBA</w:t>
      </w:r>
    </w:p>
    <w:p w14:paraId="7392EEEC" w14:textId="77777777" w:rsidR="000338D2" w:rsidRPr="002D2B56" w:rsidRDefault="000338D2" w:rsidP="000338D2">
      <w:pPr>
        <w:spacing w:after="0" w:line="240" w:lineRule="auto"/>
        <w:jc w:val="center"/>
        <w:rPr>
          <w:rFonts w:ascii="Times New Roman" w:hAnsi="Times New Roman"/>
          <w:b/>
          <w:sz w:val="24"/>
          <w:szCs w:val="24"/>
        </w:rPr>
      </w:pPr>
    </w:p>
    <w:p w14:paraId="66E4BEA8" w14:textId="77777777" w:rsidR="000338D2" w:rsidRDefault="000338D2" w:rsidP="000338D2">
      <w:pPr>
        <w:spacing w:after="0" w:line="240" w:lineRule="auto"/>
        <w:jc w:val="center"/>
        <w:rPr>
          <w:rFonts w:ascii="Times New Roman" w:hAnsi="Times New Roman"/>
          <w:b/>
          <w:bCs/>
          <w:sz w:val="24"/>
          <w:szCs w:val="24"/>
        </w:rPr>
      </w:pPr>
      <w:r w:rsidRPr="002D2B56">
        <w:rPr>
          <w:rFonts w:ascii="Times New Roman" w:hAnsi="Times New Roman"/>
          <w:b/>
          <w:bCs/>
          <w:sz w:val="24"/>
          <w:szCs w:val="24"/>
        </w:rPr>
        <w:t>SPRENDIMAS</w:t>
      </w:r>
    </w:p>
    <w:p w14:paraId="707314A9" w14:textId="77777777" w:rsidR="009E69CE" w:rsidRDefault="009E69CE" w:rsidP="000338D2">
      <w:pPr>
        <w:spacing w:after="0" w:line="240" w:lineRule="auto"/>
        <w:jc w:val="center"/>
        <w:textAlignment w:val="baseline"/>
        <w:rPr>
          <w:rFonts w:ascii="Times New Roman" w:hAnsi="Times New Roman"/>
          <w:b/>
          <w:caps/>
          <w:sz w:val="24"/>
          <w:szCs w:val="24"/>
        </w:rPr>
      </w:pPr>
    </w:p>
    <w:p w14:paraId="09EC8B3D" w14:textId="2472930E" w:rsidR="000338D2" w:rsidRPr="002D2B56" w:rsidRDefault="000338D2" w:rsidP="000338D2">
      <w:pPr>
        <w:spacing w:after="0" w:line="240" w:lineRule="auto"/>
        <w:jc w:val="center"/>
        <w:textAlignment w:val="baseline"/>
        <w:rPr>
          <w:rFonts w:ascii="Times New Roman" w:hAnsi="Times New Roman"/>
          <w:b/>
          <w:sz w:val="24"/>
          <w:szCs w:val="24"/>
        </w:rPr>
      </w:pPr>
      <w:r w:rsidRPr="002D2B56">
        <w:rPr>
          <w:rFonts w:ascii="Times New Roman" w:hAnsi="Times New Roman"/>
          <w:b/>
          <w:caps/>
          <w:sz w:val="24"/>
          <w:szCs w:val="24"/>
        </w:rPr>
        <w:t xml:space="preserve">DĖL </w:t>
      </w:r>
      <w:r w:rsidRPr="002D2B56">
        <w:rPr>
          <w:rFonts w:ascii="Times New Roman" w:hAnsi="Times New Roman"/>
          <w:b/>
          <w:sz w:val="24"/>
          <w:szCs w:val="24"/>
        </w:rPr>
        <w:t xml:space="preserve">ANYKŠČIŲ RAJONO SAVIVALDYBĖS </w:t>
      </w:r>
      <w:r w:rsidR="002334E1" w:rsidRPr="002D2B56">
        <w:rPr>
          <w:rFonts w:ascii="Times New Roman" w:hAnsi="Times New Roman"/>
          <w:b/>
          <w:sz w:val="24"/>
          <w:szCs w:val="24"/>
        </w:rPr>
        <w:t>20</w:t>
      </w:r>
      <w:r w:rsidR="002334E1">
        <w:rPr>
          <w:rFonts w:ascii="Times New Roman" w:hAnsi="Times New Roman"/>
          <w:b/>
          <w:sz w:val="24"/>
          <w:szCs w:val="24"/>
        </w:rPr>
        <w:t>2</w:t>
      </w:r>
      <w:r w:rsidR="002E3480">
        <w:rPr>
          <w:rFonts w:ascii="Times New Roman" w:hAnsi="Times New Roman"/>
          <w:b/>
          <w:sz w:val="24"/>
          <w:szCs w:val="24"/>
        </w:rPr>
        <w:t>1</w:t>
      </w:r>
      <w:r w:rsidR="002334E1" w:rsidRPr="002D2B56">
        <w:rPr>
          <w:rFonts w:ascii="Times New Roman" w:hAnsi="Times New Roman"/>
          <w:b/>
          <w:sz w:val="24"/>
          <w:szCs w:val="24"/>
        </w:rPr>
        <w:t>–202</w:t>
      </w:r>
      <w:r w:rsidR="002E3480">
        <w:rPr>
          <w:rFonts w:ascii="Times New Roman" w:hAnsi="Times New Roman"/>
          <w:b/>
          <w:sz w:val="24"/>
          <w:szCs w:val="24"/>
        </w:rPr>
        <w:t>3</w:t>
      </w:r>
      <w:r w:rsidR="002334E1" w:rsidRPr="002D2B56">
        <w:rPr>
          <w:rFonts w:ascii="Times New Roman" w:hAnsi="Times New Roman"/>
          <w:b/>
          <w:sz w:val="24"/>
          <w:szCs w:val="24"/>
        </w:rPr>
        <w:t xml:space="preserve"> METŲ </w:t>
      </w:r>
      <w:r w:rsidRPr="002D2B56">
        <w:rPr>
          <w:rFonts w:ascii="Times New Roman" w:hAnsi="Times New Roman"/>
          <w:b/>
          <w:sz w:val="24"/>
          <w:szCs w:val="24"/>
        </w:rPr>
        <w:t>STRATEGINIO VEIKLOS PLANO PATVIRTINIMO</w:t>
      </w:r>
    </w:p>
    <w:p w14:paraId="52A64FBE" w14:textId="77777777" w:rsidR="000338D2" w:rsidRPr="002D2B56" w:rsidRDefault="000338D2" w:rsidP="000338D2">
      <w:pPr>
        <w:spacing w:after="0" w:line="240" w:lineRule="auto"/>
        <w:jc w:val="center"/>
        <w:rPr>
          <w:rFonts w:ascii="Times New Roman" w:hAnsi="Times New Roman"/>
          <w:b/>
          <w:sz w:val="24"/>
          <w:szCs w:val="24"/>
        </w:rPr>
      </w:pPr>
    </w:p>
    <w:p w14:paraId="514E08C9" w14:textId="1964E853" w:rsidR="000338D2" w:rsidRPr="002D2B56" w:rsidRDefault="000338D2" w:rsidP="000338D2">
      <w:pPr>
        <w:spacing w:after="0" w:line="240" w:lineRule="auto"/>
        <w:jc w:val="center"/>
        <w:rPr>
          <w:rFonts w:ascii="Times New Roman" w:hAnsi="Times New Roman"/>
          <w:sz w:val="24"/>
          <w:szCs w:val="24"/>
        </w:rPr>
      </w:pPr>
      <w:r w:rsidRPr="002D2B56">
        <w:rPr>
          <w:rFonts w:ascii="Times New Roman" w:hAnsi="Times New Roman"/>
          <w:sz w:val="24"/>
          <w:szCs w:val="24"/>
        </w:rPr>
        <w:fldChar w:fldCharType="begin"/>
      </w:r>
      <w:r w:rsidRPr="002D2B56">
        <w:rPr>
          <w:rFonts w:ascii="Times New Roman" w:hAnsi="Times New Roman"/>
          <w:sz w:val="24"/>
          <w:szCs w:val="24"/>
        </w:rPr>
        <w:instrText xml:space="preserve"> FILLIN "data"</w:instrText>
      </w:r>
      <w:r w:rsidRPr="002D2B56">
        <w:rPr>
          <w:rFonts w:ascii="Times New Roman" w:hAnsi="Times New Roman"/>
          <w:sz w:val="24"/>
          <w:szCs w:val="24"/>
        </w:rPr>
        <w:fldChar w:fldCharType="separate"/>
      </w:r>
      <w:r w:rsidRPr="002D2B56">
        <w:rPr>
          <w:rFonts w:ascii="Times New Roman" w:hAnsi="Times New Roman"/>
          <w:sz w:val="24"/>
          <w:szCs w:val="24"/>
        </w:rPr>
        <w:t>20</w:t>
      </w:r>
      <w:r w:rsidR="009E69CE">
        <w:rPr>
          <w:rFonts w:ascii="Times New Roman" w:hAnsi="Times New Roman"/>
          <w:sz w:val="24"/>
          <w:szCs w:val="24"/>
        </w:rPr>
        <w:t>2</w:t>
      </w:r>
      <w:r w:rsidR="002E3480">
        <w:rPr>
          <w:rFonts w:ascii="Times New Roman" w:hAnsi="Times New Roman"/>
          <w:sz w:val="24"/>
          <w:szCs w:val="24"/>
        </w:rPr>
        <w:t>1</w:t>
      </w:r>
      <w:r w:rsidRPr="002D2B56">
        <w:rPr>
          <w:rFonts w:ascii="Times New Roman" w:hAnsi="Times New Roman"/>
          <w:sz w:val="24"/>
          <w:szCs w:val="24"/>
        </w:rPr>
        <w:t xml:space="preserve"> m. </w:t>
      </w:r>
      <w:r w:rsidR="002E3480">
        <w:rPr>
          <w:rFonts w:ascii="Times New Roman" w:hAnsi="Times New Roman"/>
          <w:sz w:val="24"/>
          <w:szCs w:val="24"/>
        </w:rPr>
        <w:t xml:space="preserve">vasario   </w:t>
      </w:r>
      <w:r w:rsidRPr="002D2B56">
        <w:rPr>
          <w:rFonts w:ascii="Times New Roman" w:hAnsi="Times New Roman"/>
          <w:sz w:val="24"/>
          <w:szCs w:val="24"/>
        </w:rPr>
        <w:t xml:space="preserve"> d.</w:t>
      </w:r>
      <w:r w:rsidRPr="002D2B56">
        <w:rPr>
          <w:rFonts w:ascii="Times New Roman" w:hAnsi="Times New Roman"/>
          <w:sz w:val="24"/>
          <w:szCs w:val="24"/>
        </w:rPr>
        <w:fldChar w:fldCharType="end"/>
      </w:r>
      <w:r w:rsidRPr="002D2B56">
        <w:rPr>
          <w:rFonts w:ascii="Times New Roman" w:hAnsi="Times New Roman"/>
          <w:sz w:val="24"/>
          <w:szCs w:val="24"/>
        </w:rPr>
        <w:t xml:space="preserve"> Nr. 1-T</w:t>
      </w:r>
      <w:r>
        <w:rPr>
          <w:rFonts w:ascii="Times New Roman" w:hAnsi="Times New Roman"/>
          <w:sz w:val="24"/>
          <w:szCs w:val="24"/>
        </w:rPr>
        <w:t>-</w:t>
      </w:r>
    </w:p>
    <w:p w14:paraId="39B3DBEA" w14:textId="77777777" w:rsidR="000338D2" w:rsidRPr="002D2B56" w:rsidRDefault="000338D2" w:rsidP="000338D2">
      <w:pPr>
        <w:spacing w:after="0" w:line="240" w:lineRule="auto"/>
        <w:jc w:val="center"/>
        <w:rPr>
          <w:rFonts w:ascii="Times New Roman" w:hAnsi="Times New Roman"/>
          <w:b/>
          <w:sz w:val="16"/>
          <w:szCs w:val="24"/>
        </w:rPr>
      </w:pPr>
      <w:r w:rsidRPr="002D2B56">
        <w:rPr>
          <w:rFonts w:ascii="Times New Roman" w:hAnsi="Times New Roman"/>
          <w:sz w:val="24"/>
          <w:szCs w:val="24"/>
        </w:rPr>
        <w:t>Anykščiai</w:t>
      </w:r>
    </w:p>
    <w:p w14:paraId="44087221" w14:textId="77777777" w:rsidR="000338D2" w:rsidRPr="002D2B56" w:rsidRDefault="000338D2" w:rsidP="000338D2">
      <w:pPr>
        <w:spacing w:after="0" w:line="360" w:lineRule="auto"/>
        <w:jc w:val="both"/>
        <w:rPr>
          <w:rFonts w:ascii="Times New Roman" w:hAnsi="Times New Roman"/>
          <w:b/>
          <w:sz w:val="16"/>
          <w:szCs w:val="24"/>
        </w:rPr>
      </w:pPr>
    </w:p>
    <w:p w14:paraId="130F38D4" w14:textId="2A7B9D70" w:rsidR="000338D2" w:rsidRPr="00635AC7" w:rsidRDefault="000338D2" w:rsidP="000338D2">
      <w:pPr>
        <w:spacing w:after="0" w:line="360" w:lineRule="auto"/>
        <w:ind w:firstLine="567"/>
        <w:jc w:val="both"/>
        <w:textAlignment w:val="baseline"/>
        <w:rPr>
          <w:rFonts w:ascii="Times New Roman" w:hAnsi="Times New Roman"/>
          <w:spacing w:val="60"/>
          <w:sz w:val="24"/>
          <w:szCs w:val="24"/>
        </w:rPr>
      </w:pPr>
      <w:r w:rsidRPr="00635AC7">
        <w:rPr>
          <w:rFonts w:ascii="Times New Roman" w:hAnsi="Times New Roman"/>
          <w:sz w:val="24"/>
          <w:szCs w:val="24"/>
        </w:rPr>
        <w:t>Vadovaudamasi Lietuvos Respublikos vietos savivaldos įstatymo 10</w:t>
      </w:r>
      <w:r w:rsidRPr="00635AC7">
        <w:rPr>
          <w:rFonts w:ascii="Times New Roman" w:hAnsi="Times New Roman"/>
          <w:sz w:val="24"/>
          <w:szCs w:val="24"/>
          <w:vertAlign w:val="superscript"/>
        </w:rPr>
        <w:t>3</w:t>
      </w:r>
      <w:r w:rsidRPr="00635AC7">
        <w:rPr>
          <w:rFonts w:ascii="Times New Roman" w:hAnsi="Times New Roman"/>
          <w:sz w:val="24"/>
          <w:szCs w:val="24"/>
        </w:rPr>
        <w:t xml:space="preserve"> straipsnio 1 ir 3 dalimis, 16 straipsnio </w:t>
      </w:r>
      <w:r w:rsidRPr="007C73EA">
        <w:rPr>
          <w:rFonts w:ascii="Times New Roman" w:hAnsi="Times New Roman"/>
          <w:sz w:val="24"/>
          <w:szCs w:val="24"/>
        </w:rPr>
        <w:t>2 dalies 40 punktu</w:t>
      </w:r>
      <w:r w:rsidR="00B0380B">
        <w:rPr>
          <w:rFonts w:ascii="Times New Roman" w:hAnsi="Times New Roman"/>
          <w:sz w:val="24"/>
          <w:szCs w:val="24"/>
        </w:rPr>
        <w:t>, 36</w:t>
      </w:r>
      <w:r w:rsidR="003E0E62">
        <w:rPr>
          <w:rFonts w:ascii="Times New Roman" w:hAnsi="Times New Roman"/>
          <w:sz w:val="24"/>
          <w:szCs w:val="24"/>
        </w:rPr>
        <w:t xml:space="preserve"> </w:t>
      </w:r>
      <w:r w:rsidR="00B0380B">
        <w:rPr>
          <w:rFonts w:ascii="Times New Roman" w:hAnsi="Times New Roman"/>
          <w:sz w:val="24"/>
          <w:szCs w:val="24"/>
        </w:rPr>
        <w:t>straipsni</w:t>
      </w:r>
      <w:r w:rsidR="003E0E62">
        <w:rPr>
          <w:rFonts w:ascii="Times New Roman" w:hAnsi="Times New Roman"/>
          <w:sz w:val="24"/>
          <w:szCs w:val="24"/>
        </w:rPr>
        <w:t>u</w:t>
      </w:r>
      <w:r w:rsidR="00B0380B">
        <w:rPr>
          <w:rFonts w:ascii="Times New Roman" w:hAnsi="Times New Roman"/>
          <w:sz w:val="24"/>
          <w:szCs w:val="24"/>
        </w:rPr>
        <w:t>,</w:t>
      </w:r>
      <w:r w:rsidR="00C759E5">
        <w:rPr>
          <w:rFonts w:ascii="Times New Roman" w:hAnsi="Times New Roman"/>
          <w:sz w:val="24"/>
          <w:szCs w:val="24"/>
        </w:rPr>
        <w:t xml:space="preserve"> Lietuvos Respublikos strateginio valdymo įstatymo 23 </w:t>
      </w:r>
      <w:r w:rsidR="00B0380B">
        <w:rPr>
          <w:rFonts w:ascii="Times New Roman" w:hAnsi="Times New Roman"/>
          <w:sz w:val="24"/>
          <w:szCs w:val="24"/>
        </w:rPr>
        <w:t>straipsni</w:t>
      </w:r>
      <w:r w:rsidR="003E0E62">
        <w:rPr>
          <w:rFonts w:ascii="Times New Roman" w:hAnsi="Times New Roman"/>
          <w:sz w:val="24"/>
          <w:szCs w:val="24"/>
        </w:rPr>
        <w:t>o 1 ir 2 dalimis bei</w:t>
      </w:r>
      <w:r w:rsidRPr="007C73EA">
        <w:rPr>
          <w:rFonts w:ascii="Times New Roman" w:hAnsi="Times New Roman"/>
          <w:sz w:val="24"/>
          <w:szCs w:val="24"/>
        </w:rPr>
        <w:t xml:space="preserve"> </w:t>
      </w:r>
      <w:r w:rsidR="00EC4012" w:rsidRPr="00EC4012">
        <w:rPr>
          <w:rFonts w:ascii="Times New Roman" w:hAnsi="Times New Roman"/>
          <w:sz w:val="24"/>
          <w:szCs w:val="24"/>
        </w:rPr>
        <w:t>strateginio planavimo Anykščių rajono savivaldybėje organizavimo tvarkos aprašo, patvirtinto Anykščių rajono savivaldybės tarybos 2015 m. birželio 25 d. sprendimu Nr. 1-TS-204 „Dėl Strateginio planavimo Anykščių rajono savivaldybėje organizavimo tvarkos ap</w:t>
      </w:r>
      <w:r w:rsidR="00EC4012">
        <w:rPr>
          <w:rFonts w:ascii="Times New Roman" w:hAnsi="Times New Roman"/>
          <w:sz w:val="24"/>
          <w:szCs w:val="24"/>
        </w:rPr>
        <w:t>rašo patvirtinimo“</w:t>
      </w:r>
      <w:r w:rsidR="003E0E62">
        <w:rPr>
          <w:rFonts w:ascii="Times New Roman" w:hAnsi="Times New Roman"/>
          <w:sz w:val="24"/>
          <w:szCs w:val="24"/>
        </w:rPr>
        <w:t>,</w:t>
      </w:r>
      <w:r w:rsidR="00EC4012">
        <w:rPr>
          <w:rFonts w:ascii="Times New Roman" w:hAnsi="Times New Roman"/>
          <w:sz w:val="24"/>
          <w:szCs w:val="24"/>
        </w:rPr>
        <w:t xml:space="preserve"> </w:t>
      </w:r>
      <w:r w:rsidR="00C176F1">
        <w:rPr>
          <w:rFonts w:ascii="Times New Roman" w:hAnsi="Times New Roman"/>
          <w:sz w:val="24"/>
          <w:szCs w:val="24"/>
        </w:rPr>
        <w:t xml:space="preserve">33, 42, </w:t>
      </w:r>
      <w:r w:rsidR="00EC4012">
        <w:rPr>
          <w:rFonts w:ascii="Times New Roman" w:hAnsi="Times New Roman"/>
          <w:sz w:val="24"/>
          <w:szCs w:val="24"/>
        </w:rPr>
        <w:t>52 punkt</w:t>
      </w:r>
      <w:r w:rsidR="00C176F1">
        <w:rPr>
          <w:rFonts w:ascii="Times New Roman" w:hAnsi="Times New Roman"/>
          <w:sz w:val="24"/>
          <w:szCs w:val="24"/>
        </w:rPr>
        <w:t>ais</w:t>
      </w:r>
      <w:r w:rsidRPr="00635AC7">
        <w:rPr>
          <w:rFonts w:ascii="Times New Roman" w:hAnsi="Times New Roman"/>
          <w:sz w:val="24"/>
          <w:szCs w:val="24"/>
        </w:rPr>
        <w:t xml:space="preserve">, </w:t>
      </w:r>
      <w:r w:rsidRPr="00635AC7">
        <w:rPr>
          <w:rFonts w:ascii="Times New Roman" w:eastAsia="Calibri" w:hAnsi="Times New Roman"/>
          <w:sz w:val="24"/>
          <w:szCs w:val="24"/>
          <w:shd w:val="clear" w:color="auto" w:fill="FFFFFF"/>
        </w:rPr>
        <w:t>atsižvelgdama į</w:t>
      </w:r>
      <w:r w:rsidRPr="00635AC7">
        <w:rPr>
          <w:rFonts w:ascii="Times New Roman" w:hAnsi="Times New Roman"/>
          <w:sz w:val="24"/>
          <w:szCs w:val="24"/>
          <w:shd w:val="clear" w:color="auto" w:fill="FFFFFF"/>
        </w:rPr>
        <w:t xml:space="preserve"> </w:t>
      </w:r>
      <w:r w:rsidR="00EC4012">
        <w:rPr>
          <w:rFonts w:ascii="Times New Roman" w:hAnsi="Times New Roman"/>
          <w:sz w:val="24"/>
          <w:szCs w:val="24"/>
          <w:shd w:val="clear" w:color="auto" w:fill="FFFFFF"/>
        </w:rPr>
        <w:t>Anykščių rajono savivaldybės 2019</w:t>
      </w:r>
      <w:r w:rsidR="00EC4012" w:rsidRPr="00635AC7">
        <w:rPr>
          <w:rFonts w:ascii="Times New Roman" w:hAnsi="Times New Roman"/>
          <w:sz w:val="24"/>
          <w:szCs w:val="24"/>
        </w:rPr>
        <w:t>–</w:t>
      </w:r>
      <w:r w:rsidR="00EC4012">
        <w:rPr>
          <w:rFonts w:ascii="Times New Roman" w:hAnsi="Times New Roman"/>
          <w:sz w:val="24"/>
          <w:szCs w:val="24"/>
        </w:rPr>
        <w:t xml:space="preserve">2025 m. plėtros planą, patvirtintą </w:t>
      </w:r>
      <w:r w:rsidR="00EC4012" w:rsidRPr="00EC4012">
        <w:rPr>
          <w:rFonts w:ascii="Times New Roman" w:hAnsi="Times New Roman"/>
          <w:sz w:val="24"/>
          <w:szCs w:val="24"/>
          <w:shd w:val="clear" w:color="auto" w:fill="FFFFFF"/>
        </w:rPr>
        <w:t>Anykščių rajono savivaldybės tarybos 2018 m. gruodžio 20 d. sprendimu Nr. 1-TS-337</w:t>
      </w:r>
      <w:r w:rsidR="003E0E62">
        <w:rPr>
          <w:rFonts w:ascii="Times New Roman" w:hAnsi="Times New Roman"/>
          <w:sz w:val="24"/>
          <w:szCs w:val="24"/>
          <w:shd w:val="clear" w:color="auto" w:fill="FFFFFF"/>
        </w:rPr>
        <w:t xml:space="preserve"> „</w:t>
      </w:r>
      <w:r w:rsidR="0044411D" w:rsidRPr="0044411D">
        <w:rPr>
          <w:rFonts w:ascii="Times New Roman" w:hAnsi="Times New Roman"/>
          <w:sz w:val="24"/>
          <w:szCs w:val="24"/>
          <w:shd w:val="clear" w:color="auto" w:fill="FFFFFF"/>
        </w:rPr>
        <w:t>Dėl Anykščių rajono savivaldybės strateginio 2019–2025 metų plėtros plano patvirtinimo</w:t>
      </w:r>
      <w:r w:rsidR="0044411D">
        <w:rPr>
          <w:rFonts w:ascii="Times New Roman" w:hAnsi="Times New Roman"/>
          <w:sz w:val="24"/>
          <w:szCs w:val="24"/>
          <w:shd w:val="clear" w:color="auto" w:fill="FFFFFF"/>
        </w:rPr>
        <w:t>“,</w:t>
      </w:r>
      <w:r w:rsidRPr="00635AC7">
        <w:rPr>
          <w:rFonts w:ascii="Times New Roman" w:hAnsi="Times New Roman"/>
          <w:sz w:val="24"/>
          <w:szCs w:val="24"/>
          <w:shd w:val="clear" w:color="auto" w:fill="FFFFFF"/>
        </w:rPr>
        <w:t xml:space="preserve"> </w:t>
      </w:r>
      <w:r w:rsidR="00B0380B">
        <w:rPr>
          <w:rFonts w:ascii="Times New Roman" w:hAnsi="Times New Roman"/>
          <w:sz w:val="24"/>
          <w:szCs w:val="24"/>
          <w:shd w:val="clear" w:color="auto" w:fill="FFFFFF"/>
        </w:rPr>
        <w:t>Anykščių rajono savivaldybės administracijos direktoriaus 20</w:t>
      </w:r>
      <w:r w:rsidR="0020641B">
        <w:rPr>
          <w:rFonts w:ascii="Times New Roman" w:hAnsi="Times New Roman"/>
          <w:sz w:val="24"/>
          <w:szCs w:val="24"/>
          <w:shd w:val="clear" w:color="auto" w:fill="FFFFFF"/>
        </w:rPr>
        <w:t>15</w:t>
      </w:r>
      <w:r w:rsidR="00B0380B">
        <w:rPr>
          <w:rFonts w:ascii="Times New Roman" w:hAnsi="Times New Roman"/>
          <w:sz w:val="24"/>
          <w:szCs w:val="24"/>
          <w:shd w:val="clear" w:color="auto" w:fill="FFFFFF"/>
        </w:rPr>
        <w:t xml:space="preserve"> m. </w:t>
      </w:r>
      <w:r w:rsidR="0020641B">
        <w:rPr>
          <w:rFonts w:ascii="Times New Roman" w:hAnsi="Times New Roman"/>
          <w:sz w:val="24"/>
          <w:szCs w:val="24"/>
          <w:shd w:val="clear" w:color="auto" w:fill="FFFFFF"/>
        </w:rPr>
        <w:t>spalio 15</w:t>
      </w:r>
      <w:r w:rsidR="00B0380B">
        <w:rPr>
          <w:rFonts w:ascii="Times New Roman" w:hAnsi="Times New Roman"/>
          <w:sz w:val="24"/>
          <w:szCs w:val="24"/>
          <w:shd w:val="clear" w:color="auto" w:fill="FFFFFF"/>
        </w:rPr>
        <w:t xml:space="preserve"> d. įsakymu Nr. 1-AĮ-</w:t>
      </w:r>
      <w:r w:rsidR="0020641B">
        <w:rPr>
          <w:rFonts w:ascii="Times New Roman" w:hAnsi="Times New Roman"/>
          <w:sz w:val="24"/>
          <w:szCs w:val="24"/>
          <w:shd w:val="clear" w:color="auto" w:fill="FFFFFF"/>
        </w:rPr>
        <w:t xml:space="preserve">645 </w:t>
      </w:r>
      <w:r w:rsidR="00B0380B">
        <w:rPr>
          <w:rFonts w:ascii="Times New Roman" w:hAnsi="Times New Roman"/>
          <w:sz w:val="24"/>
          <w:szCs w:val="24"/>
          <w:shd w:val="clear" w:color="auto" w:fill="FFFFFF"/>
        </w:rPr>
        <w:t>“</w:t>
      </w:r>
      <w:r w:rsidR="0020641B" w:rsidRPr="0020641B">
        <w:rPr>
          <w:rFonts w:ascii="Times New Roman" w:hAnsi="Times New Roman"/>
          <w:sz w:val="24"/>
          <w:szCs w:val="24"/>
          <w:shd w:val="clear" w:color="auto" w:fill="FFFFFF"/>
        </w:rPr>
        <w:t>Dėl Anykščių rajono savivaldybės strateginių veiklos planų ir metinių veiklos planų rengimo bei įgyvendinimo priežiūros formų patvirtinimo</w:t>
      </w:r>
      <w:r w:rsidR="00B0380B">
        <w:rPr>
          <w:rFonts w:ascii="Times New Roman" w:hAnsi="Times New Roman"/>
          <w:sz w:val="24"/>
          <w:szCs w:val="24"/>
          <w:shd w:val="clear" w:color="auto" w:fill="FFFFFF"/>
        </w:rPr>
        <w:t>“</w:t>
      </w:r>
      <w:r w:rsidR="0020641B">
        <w:rPr>
          <w:rFonts w:ascii="Times New Roman" w:hAnsi="Times New Roman"/>
          <w:sz w:val="24"/>
          <w:szCs w:val="24"/>
          <w:shd w:val="clear" w:color="auto" w:fill="FFFFFF"/>
        </w:rPr>
        <w:t>,</w:t>
      </w:r>
      <w:r w:rsidR="00B0380B" w:rsidRPr="00B0380B">
        <w:rPr>
          <w:rFonts w:ascii="Times New Roman" w:hAnsi="Times New Roman"/>
          <w:sz w:val="24"/>
          <w:szCs w:val="24"/>
          <w:shd w:val="clear" w:color="auto" w:fill="FFFFFF"/>
        </w:rPr>
        <w:t xml:space="preserve"> </w:t>
      </w:r>
      <w:r w:rsidRPr="00635AC7">
        <w:rPr>
          <w:rFonts w:ascii="Times New Roman" w:hAnsi="Times New Roman"/>
          <w:sz w:val="24"/>
          <w:szCs w:val="24"/>
        </w:rPr>
        <w:t xml:space="preserve">Anykščių rajono savivaldybės taryba </w:t>
      </w:r>
      <w:r w:rsidRPr="00635AC7">
        <w:rPr>
          <w:rFonts w:ascii="Times New Roman" w:hAnsi="Times New Roman"/>
          <w:spacing w:val="60"/>
          <w:sz w:val="24"/>
          <w:szCs w:val="24"/>
        </w:rPr>
        <w:t>nusprendžia:</w:t>
      </w:r>
    </w:p>
    <w:p w14:paraId="4A03D284" w14:textId="7486E853" w:rsidR="000338D2" w:rsidRPr="00635AC7" w:rsidRDefault="000338D2" w:rsidP="000338D2">
      <w:pPr>
        <w:spacing w:after="0" w:line="360" w:lineRule="auto"/>
        <w:ind w:firstLine="567"/>
        <w:jc w:val="both"/>
        <w:textAlignment w:val="baseline"/>
        <w:rPr>
          <w:rFonts w:ascii="Times New Roman" w:hAnsi="Times New Roman"/>
          <w:sz w:val="24"/>
          <w:szCs w:val="20"/>
        </w:rPr>
      </w:pPr>
      <w:r w:rsidRPr="00635AC7">
        <w:rPr>
          <w:rFonts w:ascii="Times New Roman" w:hAnsi="Times New Roman"/>
          <w:sz w:val="24"/>
          <w:szCs w:val="24"/>
        </w:rPr>
        <w:t xml:space="preserve"> Patvirtinti Anykščių rajono savivaldybės </w:t>
      </w:r>
      <w:r w:rsidR="002334E1" w:rsidRPr="00635AC7">
        <w:rPr>
          <w:rFonts w:ascii="Times New Roman" w:hAnsi="Times New Roman"/>
          <w:sz w:val="24"/>
          <w:szCs w:val="24"/>
        </w:rPr>
        <w:t>20</w:t>
      </w:r>
      <w:r w:rsidR="002334E1">
        <w:rPr>
          <w:rFonts w:ascii="Times New Roman" w:hAnsi="Times New Roman"/>
          <w:sz w:val="24"/>
          <w:szCs w:val="24"/>
        </w:rPr>
        <w:t>2</w:t>
      </w:r>
      <w:r w:rsidR="002E3480">
        <w:rPr>
          <w:rFonts w:ascii="Times New Roman" w:hAnsi="Times New Roman"/>
          <w:sz w:val="24"/>
          <w:szCs w:val="24"/>
        </w:rPr>
        <w:t>1</w:t>
      </w:r>
      <w:r w:rsidR="002334E1" w:rsidRPr="00635AC7">
        <w:rPr>
          <w:rFonts w:ascii="Times New Roman" w:hAnsi="Times New Roman"/>
          <w:sz w:val="24"/>
          <w:szCs w:val="24"/>
        </w:rPr>
        <w:t>–202</w:t>
      </w:r>
      <w:r w:rsidR="002E3480">
        <w:rPr>
          <w:rFonts w:ascii="Times New Roman" w:hAnsi="Times New Roman"/>
          <w:sz w:val="24"/>
          <w:szCs w:val="24"/>
        </w:rPr>
        <w:t>3</w:t>
      </w:r>
      <w:r w:rsidR="002334E1" w:rsidRPr="00635AC7">
        <w:rPr>
          <w:rFonts w:ascii="Times New Roman" w:hAnsi="Times New Roman"/>
          <w:sz w:val="24"/>
          <w:szCs w:val="24"/>
        </w:rPr>
        <w:t xml:space="preserve"> metų </w:t>
      </w:r>
      <w:r w:rsidRPr="00635AC7">
        <w:rPr>
          <w:rFonts w:ascii="Times New Roman" w:hAnsi="Times New Roman"/>
          <w:sz w:val="24"/>
          <w:szCs w:val="24"/>
        </w:rPr>
        <w:t>strateginį veiklos planą (pridedama).</w:t>
      </w:r>
    </w:p>
    <w:p w14:paraId="0FAFDFF5" w14:textId="77777777" w:rsidR="000338D2" w:rsidRPr="00635AC7" w:rsidRDefault="000338D2" w:rsidP="000338D2">
      <w:pPr>
        <w:spacing w:after="0" w:line="240" w:lineRule="auto"/>
        <w:jc w:val="both"/>
        <w:rPr>
          <w:rFonts w:ascii="Times New Roman" w:hAnsi="Times New Roman"/>
          <w:sz w:val="24"/>
          <w:szCs w:val="20"/>
        </w:rPr>
      </w:pPr>
    </w:p>
    <w:p w14:paraId="692F70D9" w14:textId="77777777" w:rsidR="000338D2" w:rsidRDefault="0037632A" w:rsidP="003E0E62">
      <w:pPr>
        <w:spacing w:after="0" w:line="360" w:lineRule="auto"/>
        <w:ind w:firstLine="567"/>
        <w:jc w:val="both"/>
        <w:rPr>
          <w:rFonts w:ascii="Times New Roman" w:hAnsi="Times New Roman"/>
          <w:sz w:val="24"/>
          <w:szCs w:val="24"/>
        </w:rPr>
      </w:pPr>
      <w:r>
        <w:rPr>
          <w:rFonts w:ascii="Times New Roman" w:hAnsi="Times New Roman"/>
          <w:sz w:val="24"/>
          <w:szCs w:val="24"/>
        </w:rPr>
        <w:t>Šis s</w:t>
      </w:r>
      <w:r w:rsidR="00BB1449">
        <w:rPr>
          <w:rFonts w:ascii="Times New Roman" w:hAnsi="Times New Roman"/>
          <w:sz w:val="24"/>
          <w:szCs w:val="24"/>
        </w:rPr>
        <w:t xml:space="preserve">prendimas </w:t>
      </w:r>
      <w:r>
        <w:rPr>
          <w:rFonts w:ascii="Times New Roman" w:hAnsi="Times New Roman"/>
          <w:sz w:val="24"/>
          <w:szCs w:val="24"/>
        </w:rPr>
        <w:t xml:space="preserve">yra </w:t>
      </w:r>
      <w:r w:rsidR="00BB1449">
        <w:rPr>
          <w:rFonts w:ascii="Times New Roman" w:hAnsi="Times New Roman"/>
          <w:sz w:val="24"/>
          <w:szCs w:val="24"/>
        </w:rPr>
        <w:t>skelbiamas Teisės aktų registre ir Anykščių rajono savivaldybės interne</w:t>
      </w:r>
      <w:r w:rsidR="002334E1">
        <w:rPr>
          <w:rFonts w:ascii="Times New Roman" w:hAnsi="Times New Roman"/>
          <w:sz w:val="24"/>
          <w:szCs w:val="24"/>
        </w:rPr>
        <w:t>t</w:t>
      </w:r>
      <w:r>
        <w:rPr>
          <w:rFonts w:ascii="Times New Roman" w:hAnsi="Times New Roman"/>
          <w:sz w:val="24"/>
          <w:szCs w:val="24"/>
        </w:rPr>
        <w:t>o</w:t>
      </w:r>
      <w:r w:rsidR="00BB1449">
        <w:rPr>
          <w:rFonts w:ascii="Times New Roman" w:hAnsi="Times New Roman"/>
          <w:sz w:val="24"/>
          <w:szCs w:val="24"/>
        </w:rPr>
        <w:t xml:space="preserve"> </w:t>
      </w:r>
      <w:r>
        <w:rPr>
          <w:rFonts w:ascii="Times New Roman" w:hAnsi="Times New Roman"/>
          <w:sz w:val="24"/>
          <w:szCs w:val="24"/>
        </w:rPr>
        <w:t>svetainėj</w:t>
      </w:r>
      <w:r w:rsidR="00BB1449">
        <w:rPr>
          <w:rFonts w:ascii="Times New Roman" w:hAnsi="Times New Roman"/>
          <w:sz w:val="24"/>
          <w:szCs w:val="24"/>
        </w:rPr>
        <w:t>e</w:t>
      </w:r>
      <w:r w:rsidR="00D80106">
        <w:rPr>
          <w:rFonts w:ascii="Times New Roman" w:hAnsi="Times New Roman"/>
          <w:sz w:val="24"/>
          <w:szCs w:val="24"/>
        </w:rPr>
        <w:t xml:space="preserve"> www.anyksciai.lt</w:t>
      </w:r>
      <w:r w:rsidR="00BB1449">
        <w:rPr>
          <w:rFonts w:ascii="Times New Roman" w:hAnsi="Times New Roman"/>
          <w:sz w:val="24"/>
          <w:szCs w:val="24"/>
        </w:rPr>
        <w:t>.</w:t>
      </w:r>
    </w:p>
    <w:p w14:paraId="5C093389" w14:textId="63538BD4" w:rsidR="00020E59" w:rsidRDefault="00020E59" w:rsidP="000338D2">
      <w:pPr>
        <w:spacing w:after="0" w:line="240" w:lineRule="auto"/>
        <w:rPr>
          <w:rFonts w:ascii="Times New Roman" w:hAnsi="Times New Roman"/>
          <w:sz w:val="24"/>
          <w:szCs w:val="24"/>
        </w:rPr>
      </w:pPr>
    </w:p>
    <w:p w14:paraId="1728426C" w14:textId="77777777" w:rsidR="0044411D" w:rsidRDefault="0044411D" w:rsidP="000338D2">
      <w:pPr>
        <w:spacing w:after="0" w:line="240" w:lineRule="auto"/>
        <w:rPr>
          <w:rFonts w:ascii="Times New Roman" w:hAnsi="Times New Roman"/>
          <w:sz w:val="24"/>
          <w:szCs w:val="24"/>
        </w:rPr>
      </w:pPr>
    </w:p>
    <w:p w14:paraId="680AEE87" w14:textId="77777777" w:rsidR="00020E59" w:rsidRPr="00635AC7" w:rsidRDefault="00020E59" w:rsidP="000338D2">
      <w:pPr>
        <w:spacing w:after="0" w:line="240" w:lineRule="auto"/>
        <w:rPr>
          <w:rFonts w:ascii="Times New Roman" w:hAnsi="Times New Roman"/>
          <w:sz w:val="24"/>
          <w:szCs w:val="24"/>
        </w:rPr>
      </w:pPr>
    </w:p>
    <w:p w14:paraId="066D9021" w14:textId="77777777" w:rsidR="000338D2" w:rsidRPr="00635AC7" w:rsidRDefault="000338D2" w:rsidP="00445A09">
      <w:pPr>
        <w:tabs>
          <w:tab w:val="right" w:pos="9923"/>
        </w:tabs>
        <w:spacing w:after="0" w:line="240" w:lineRule="auto"/>
        <w:rPr>
          <w:rFonts w:ascii="Times New Roman" w:hAnsi="Times New Roman"/>
          <w:sz w:val="24"/>
          <w:szCs w:val="24"/>
        </w:rPr>
      </w:pPr>
      <w:r w:rsidRPr="00635AC7">
        <w:rPr>
          <w:rFonts w:ascii="Times New Roman" w:hAnsi="Times New Roman"/>
          <w:sz w:val="24"/>
          <w:szCs w:val="24"/>
        </w:rPr>
        <w:t>Meras</w:t>
      </w:r>
      <w:r w:rsidRPr="00635AC7">
        <w:rPr>
          <w:rFonts w:ascii="Times New Roman" w:hAnsi="Times New Roman"/>
          <w:sz w:val="24"/>
          <w:szCs w:val="24"/>
        </w:rPr>
        <w:tab/>
      </w:r>
      <w:r w:rsidR="00445A09">
        <w:rPr>
          <w:rFonts w:ascii="Times New Roman" w:hAnsi="Times New Roman"/>
          <w:sz w:val="24"/>
          <w:szCs w:val="24"/>
        </w:rPr>
        <w:t xml:space="preserve">         </w:t>
      </w:r>
      <w:proofErr w:type="spellStart"/>
      <w:r w:rsidR="007E061B">
        <w:rPr>
          <w:rFonts w:ascii="Times New Roman" w:hAnsi="Times New Roman"/>
          <w:sz w:val="24"/>
          <w:szCs w:val="24"/>
        </w:rPr>
        <w:t>Sigutis</w:t>
      </w:r>
      <w:proofErr w:type="spellEnd"/>
      <w:r w:rsidR="007E061B">
        <w:rPr>
          <w:rFonts w:ascii="Times New Roman" w:hAnsi="Times New Roman"/>
          <w:sz w:val="24"/>
          <w:szCs w:val="24"/>
        </w:rPr>
        <w:t xml:space="preserve"> </w:t>
      </w:r>
      <w:proofErr w:type="spellStart"/>
      <w:r w:rsidR="007E061B">
        <w:rPr>
          <w:rFonts w:ascii="Times New Roman" w:hAnsi="Times New Roman"/>
          <w:sz w:val="24"/>
          <w:szCs w:val="24"/>
        </w:rPr>
        <w:t>Obelevičius</w:t>
      </w:r>
      <w:proofErr w:type="spellEnd"/>
    </w:p>
    <w:p w14:paraId="343F08B9" w14:textId="77777777" w:rsidR="000338D2" w:rsidRDefault="000338D2" w:rsidP="000338D2">
      <w:pPr>
        <w:rPr>
          <w:rFonts w:ascii="Times New Roman" w:hAnsi="Times New Roman"/>
        </w:rPr>
      </w:pPr>
    </w:p>
    <w:p w14:paraId="713E66AA" w14:textId="77777777" w:rsidR="000338D2" w:rsidRDefault="000338D2"/>
    <w:p w14:paraId="3190DE87" w14:textId="63444690" w:rsidR="009064E4" w:rsidRDefault="00880828" w:rsidP="001C51F7">
      <w:pPr>
        <w:tabs>
          <w:tab w:val="right" w:pos="9638"/>
        </w:tabs>
        <w:spacing w:after="0" w:line="240" w:lineRule="auto"/>
        <w:ind w:firstLine="360"/>
        <w:jc w:val="center"/>
        <w:rPr>
          <w:rFonts w:ascii="Times New Roman" w:hAnsi="Times New Roman"/>
          <w:b/>
          <w:sz w:val="24"/>
          <w:szCs w:val="24"/>
        </w:rPr>
      </w:pPr>
      <w:r w:rsidRPr="00880828">
        <w:rPr>
          <w:rFonts w:ascii="Times New Roman" w:hAnsi="Times New Roman"/>
          <w:b/>
          <w:sz w:val="24"/>
          <w:szCs w:val="24"/>
        </w:rPr>
        <w:lastRenderedPageBreak/>
        <w:t xml:space="preserve">SAVIVALDYBĖS TARYBOS SPRENDIMO </w:t>
      </w:r>
      <w:r w:rsidR="001C51F7">
        <w:rPr>
          <w:rFonts w:ascii="Times New Roman" w:hAnsi="Times New Roman"/>
          <w:b/>
          <w:sz w:val="24"/>
          <w:szCs w:val="24"/>
        </w:rPr>
        <w:t>„</w:t>
      </w:r>
      <w:r w:rsidR="001C51F7" w:rsidRPr="001C51F7">
        <w:rPr>
          <w:rFonts w:ascii="Times New Roman" w:hAnsi="Times New Roman"/>
          <w:b/>
          <w:sz w:val="24"/>
          <w:szCs w:val="24"/>
        </w:rPr>
        <w:t>DĖL ANYKŠČIŲ RAJONO SAVIVALDYBĖS 2021–2023 METŲ STRATEGINIO VEIKLOS PLANO PATVIRTINIMO</w:t>
      </w:r>
      <w:r w:rsidR="001C51F7">
        <w:rPr>
          <w:rFonts w:ascii="Times New Roman" w:hAnsi="Times New Roman"/>
          <w:b/>
          <w:sz w:val="24"/>
          <w:szCs w:val="24"/>
        </w:rPr>
        <w:t>“</w:t>
      </w:r>
      <w:r>
        <w:rPr>
          <w:rFonts w:ascii="Times New Roman" w:hAnsi="Times New Roman"/>
          <w:b/>
          <w:sz w:val="24"/>
          <w:szCs w:val="24"/>
        </w:rPr>
        <w:t xml:space="preserve"> </w:t>
      </w:r>
      <w:r w:rsidRPr="00880828">
        <w:rPr>
          <w:rFonts w:ascii="Times New Roman" w:hAnsi="Times New Roman"/>
          <w:b/>
          <w:sz w:val="24"/>
          <w:szCs w:val="24"/>
        </w:rPr>
        <w:t>PROJEKTO AIŠKINAMASIS RAŠTAS</w:t>
      </w:r>
    </w:p>
    <w:p w14:paraId="2B667163" w14:textId="77777777" w:rsidR="00880828" w:rsidRPr="009064E4" w:rsidRDefault="00880828" w:rsidP="00880828">
      <w:pPr>
        <w:tabs>
          <w:tab w:val="right" w:pos="9638"/>
        </w:tabs>
        <w:spacing w:after="0" w:line="240" w:lineRule="auto"/>
        <w:ind w:firstLine="360"/>
        <w:jc w:val="center"/>
        <w:rPr>
          <w:rFonts w:ascii="Times New Roman" w:hAnsi="Times New Roman"/>
          <w:caps/>
          <w:sz w:val="24"/>
          <w:szCs w:val="24"/>
        </w:rPr>
      </w:pPr>
    </w:p>
    <w:p w14:paraId="1DB5B052" w14:textId="6F2EBFD6" w:rsidR="009064E4" w:rsidRPr="009064E4" w:rsidRDefault="009064E4" w:rsidP="009064E4">
      <w:pPr>
        <w:numPr>
          <w:ilvl w:val="0"/>
          <w:numId w:val="1"/>
        </w:numPr>
        <w:spacing w:after="0" w:line="240" w:lineRule="auto"/>
        <w:contextualSpacing/>
        <w:jc w:val="both"/>
        <w:rPr>
          <w:rFonts w:ascii="Times New Roman" w:hAnsi="Times New Roman"/>
          <w:b/>
          <w:sz w:val="24"/>
          <w:szCs w:val="24"/>
          <w:lang w:eastAsia="en-US"/>
        </w:rPr>
      </w:pPr>
      <w:r w:rsidRPr="009064E4">
        <w:rPr>
          <w:rFonts w:ascii="Times New Roman" w:hAnsi="Times New Roman"/>
          <w:b/>
          <w:sz w:val="24"/>
          <w:szCs w:val="24"/>
          <w:lang w:eastAsia="en-US"/>
        </w:rPr>
        <w:t>Sprendimo projekto tikslai ir uždaviniai</w:t>
      </w:r>
    </w:p>
    <w:p w14:paraId="075C2DA5" w14:textId="77777777" w:rsidR="00A33B41" w:rsidRDefault="00A33B41" w:rsidP="00C671D6">
      <w:pPr>
        <w:shd w:val="clear" w:color="auto" w:fill="FFFFFF"/>
        <w:autoSpaceDE w:val="0"/>
        <w:autoSpaceDN w:val="0"/>
        <w:adjustRightInd w:val="0"/>
        <w:spacing w:after="0" w:line="240" w:lineRule="auto"/>
        <w:ind w:firstLine="567"/>
        <w:jc w:val="both"/>
        <w:rPr>
          <w:rFonts w:ascii="Times New Roman" w:hAnsi="Times New Roman"/>
          <w:sz w:val="24"/>
          <w:szCs w:val="24"/>
        </w:rPr>
      </w:pPr>
      <w:r w:rsidRPr="00A33B41">
        <w:rPr>
          <w:rFonts w:ascii="Times New Roman" w:hAnsi="Times New Roman"/>
          <w:sz w:val="24"/>
          <w:szCs w:val="24"/>
        </w:rPr>
        <w:t xml:space="preserve">Sprendimo tikslas – įvykdyti Lietuvos Respublikos vietos savivaldos įstatymo reikalavimą patvirtinti </w:t>
      </w:r>
      <w:r>
        <w:rPr>
          <w:rFonts w:ascii="Times New Roman" w:hAnsi="Times New Roman"/>
          <w:sz w:val="24"/>
          <w:szCs w:val="24"/>
        </w:rPr>
        <w:t>Anykščių</w:t>
      </w:r>
      <w:r w:rsidRPr="00A33B41">
        <w:rPr>
          <w:rFonts w:ascii="Times New Roman" w:hAnsi="Times New Roman"/>
          <w:sz w:val="24"/>
          <w:szCs w:val="24"/>
        </w:rPr>
        <w:t xml:space="preserve"> rajono savivaldybės strateginį veiklos planą 2021–2023 metams (toliau – planas). Planas tvirtinamas kiekvienais metais.  </w:t>
      </w:r>
    </w:p>
    <w:p w14:paraId="6F3674A0" w14:textId="77777777" w:rsidR="00A33B41" w:rsidRDefault="009064E4" w:rsidP="00C671D6">
      <w:pPr>
        <w:shd w:val="clear" w:color="auto" w:fill="FFFFFF"/>
        <w:autoSpaceDE w:val="0"/>
        <w:autoSpaceDN w:val="0"/>
        <w:adjustRightInd w:val="0"/>
        <w:spacing w:after="0" w:line="240" w:lineRule="auto"/>
        <w:ind w:firstLine="567"/>
        <w:jc w:val="both"/>
        <w:rPr>
          <w:rFonts w:ascii="Times New Roman" w:hAnsi="Times New Roman"/>
          <w:sz w:val="24"/>
          <w:szCs w:val="24"/>
        </w:rPr>
      </w:pPr>
      <w:r w:rsidRPr="009064E4">
        <w:rPr>
          <w:rFonts w:ascii="Times New Roman" w:hAnsi="Times New Roman"/>
          <w:sz w:val="24"/>
          <w:szCs w:val="24"/>
        </w:rPr>
        <w:t>20</w:t>
      </w:r>
      <w:r w:rsidR="009E69CE">
        <w:rPr>
          <w:rFonts w:ascii="Times New Roman" w:hAnsi="Times New Roman"/>
          <w:sz w:val="24"/>
          <w:szCs w:val="24"/>
        </w:rPr>
        <w:t>2</w:t>
      </w:r>
      <w:r w:rsidR="002E3480">
        <w:rPr>
          <w:rFonts w:ascii="Times New Roman" w:hAnsi="Times New Roman"/>
          <w:sz w:val="24"/>
          <w:szCs w:val="24"/>
        </w:rPr>
        <w:t>1</w:t>
      </w:r>
      <w:r w:rsidRPr="009064E4">
        <w:rPr>
          <w:rFonts w:ascii="Times New Roman" w:hAnsi="Times New Roman"/>
          <w:sz w:val="24"/>
          <w:szCs w:val="24"/>
        </w:rPr>
        <w:t>–202</w:t>
      </w:r>
      <w:r w:rsidR="002E3480">
        <w:rPr>
          <w:rFonts w:ascii="Times New Roman" w:hAnsi="Times New Roman"/>
          <w:sz w:val="24"/>
          <w:szCs w:val="24"/>
        </w:rPr>
        <w:t>3</w:t>
      </w:r>
      <w:r w:rsidRPr="009064E4">
        <w:rPr>
          <w:rFonts w:ascii="Times New Roman" w:hAnsi="Times New Roman"/>
          <w:sz w:val="24"/>
          <w:szCs w:val="24"/>
        </w:rPr>
        <w:t xml:space="preserve"> metų SVP – detalus institucijos veiklos planavimo dokumentas, kuriame, atsižvelgiant į Anykščių rajono situacijos analizę bei 20</w:t>
      </w:r>
      <w:r w:rsidR="002E3480">
        <w:rPr>
          <w:rFonts w:ascii="Times New Roman" w:hAnsi="Times New Roman"/>
          <w:sz w:val="24"/>
          <w:szCs w:val="24"/>
        </w:rPr>
        <w:t>19</w:t>
      </w:r>
      <w:r w:rsidR="009E69CE" w:rsidRPr="009E69CE">
        <w:rPr>
          <w:rFonts w:ascii="Times New Roman" w:hAnsi="Times New Roman"/>
          <w:sz w:val="24"/>
          <w:szCs w:val="24"/>
        </w:rPr>
        <w:t>–</w:t>
      </w:r>
      <w:r w:rsidR="009E69CE">
        <w:rPr>
          <w:rFonts w:ascii="Times New Roman" w:hAnsi="Times New Roman"/>
          <w:sz w:val="24"/>
          <w:szCs w:val="24"/>
        </w:rPr>
        <w:t>20</w:t>
      </w:r>
      <w:r w:rsidR="002E3480">
        <w:rPr>
          <w:rFonts w:ascii="Times New Roman" w:hAnsi="Times New Roman"/>
          <w:sz w:val="24"/>
          <w:szCs w:val="24"/>
        </w:rPr>
        <w:t>20</w:t>
      </w:r>
      <w:r w:rsidRPr="009064E4">
        <w:rPr>
          <w:rFonts w:ascii="Times New Roman" w:hAnsi="Times New Roman"/>
          <w:sz w:val="24"/>
          <w:szCs w:val="24"/>
        </w:rPr>
        <w:t xml:space="preserve"> m. rezultatus, suformuluotos Savivaldybės 20</w:t>
      </w:r>
      <w:r w:rsidR="009E69CE">
        <w:rPr>
          <w:rFonts w:ascii="Times New Roman" w:hAnsi="Times New Roman"/>
          <w:sz w:val="24"/>
          <w:szCs w:val="24"/>
        </w:rPr>
        <w:t>2</w:t>
      </w:r>
      <w:r w:rsidR="002E3480">
        <w:rPr>
          <w:rFonts w:ascii="Times New Roman" w:hAnsi="Times New Roman"/>
          <w:sz w:val="24"/>
          <w:szCs w:val="24"/>
        </w:rPr>
        <w:t>1</w:t>
      </w:r>
      <w:r w:rsidRPr="009064E4">
        <w:rPr>
          <w:rFonts w:ascii="Times New Roman" w:hAnsi="Times New Roman"/>
          <w:sz w:val="24"/>
          <w:szCs w:val="24"/>
        </w:rPr>
        <w:t>–202</w:t>
      </w:r>
      <w:r w:rsidR="002E3480">
        <w:rPr>
          <w:rFonts w:ascii="Times New Roman" w:hAnsi="Times New Roman"/>
          <w:sz w:val="24"/>
          <w:szCs w:val="24"/>
        </w:rPr>
        <w:t>3</w:t>
      </w:r>
      <w:r w:rsidRPr="009064E4">
        <w:rPr>
          <w:rFonts w:ascii="Times New Roman" w:hAnsi="Times New Roman"/>
          <w:sz w:val="24"/>
          <w:szCs w:val="24"/>
        </w:rPr>
        <w:t xml:space="preserve"> metų programos, jų tikslai, uždaviniai ir priemonės, numatomi veiklos vertinimo kriterijai ir lėšos pagal finansavimo šaltinius. </w:t>
      </w:r>
    </w:p>
    <w:p w14:paraId="5E39F402" w14:textId="764FD1F4" w:rsidR="0019513E" w:rsidRDefault="009064E4" w:rsidP="00C671D6">
      <w:pPr>
        <w:shd w:val="clear" w:color="auto" w:fill="FFFFFF"/>
        <w:autoSpaceDE w:val="0"/>
        <w:autoSpaceDN w:val="0"/>
        <w:adjustRightInd w:val="0"/>
        <w:spacing w:after="0" w:line="240" w:lineRule="auto"/>
        <w:ind w:firstLine="567"/>
        <w:jc w:val="both"/>
        <w:rPr>
          <w:rFonts w:ascii="Times New Roman" w:hAnsi="Times New Roman"/>
          <w:sz w:val="24"/>
          <w:szCs w:val="24"/>
          <w:shd w:val="clear" w:color="auto" w:fill="FFFFFF"/>
        </w:rPr>
      </w:pPr>
      <w:r w:rsidRPr="009064E4">
        <w:rPr>
          <w:rFonts w:ascii="Times New Roman" w:hAnsi="Times New Roman"/>
          <w:sz w:val="24"/>
          <w:szCs w:val="24"/>
          <w:shd w:val="clear" w:color="auto" w:fill="FFFFFF"/>
        </w:rPr>
        <w:t>20</w:t>
      </w:r>
      <w:r w:rsidR="009E69CE">
        <w:rPr>
          <w:rFonts w:ascii="Times New Roman" w:hAnsi="Times New Roman"/>
          <w:sz w:val="24"/>
          <w:szCs w:val="24"/>
          <w:shd w:val="clear" w:color="auto" w:fill="FFFFFF"/>
        </w:rPr>
        <w:t>2</w:t>
      </w:r>
      <w:r w:rsidR="002E3480">
        <w:rPr>
          <w:rFonts w:ascii="Times New Roman" w:hAnsi="Times New Roman"/>
          <w:sz w:val="24"/>
          <w:szCs w:val="24"/>
          <w:shd w:val="clear" w:color="auto" w:fill="FFFFFF"/>
        </w:rPr>
        <w:t>1</w:t>
      </w:r>
      <w:r w:rsidRPr="009064E4">
        <w:rPr>
          <w:rFonts w:ascii="Times New Roman" w:hAnsi="Times New Roman"/>
          <w:sz w:val="24"/>
          <w:szCs w:val="24"/>
        </w:rPr>
        <w:t>–</w:t>
      </w:r>
      <w:r w:rsidRPr="009064E4">
        <w:rPr>
          <w:rFonts w:ascii="Times New Roman" w:hAnsi="Times New Roman"/>
          <w:sz w:val="24"/>
          <w:szCs w:val="24"/>
          <w:shd w:val="clear" w:color="auto" w:fill="FFFFFF"/>
        </w:rPr>
        <w:t>202</w:t>
      </w:r>
      <w:r w:rsidR="002E3480">
        <w:rPr>
          <w:rFonts w:ascii="Times New Roman" w:hAnsi="Times New Roman"/>
          <w:sz w:val="24"/>
          <w:szCs w:val="24"/>
          <w:shd w:val="clear" w:color="auto" w:fill="FFFFFF"/>
        </w:rPr>
        <w:t>3</w:t>
      </w:r>
      <w:r w:rsidRPr="009064E4">
        <w:rPr>
          <w:rFonts w:ascii="Times New Roman" w:hAnsi="Times New Roman"/>
          <w:sz w:val="24"/>
          <w:szCs w:val="24"/>
          <w:shd w:val="clear" w:color="auto" w:fill="FFFFFF"/>
        </w:rPr>
        <w:t xml:space="preserve"> m. SVP papildytas naujomis priemonėmis, atsižvelgiant į Utenos regiono integruotą teritorijų vystymo programą, patvirtintą 2015 m. rugsėjo 14 d.</w:t>
      </w:r>
      <w:r>
        <w:rPr>
          <w:rFonts w:ascii="Times New Roman" w:hAnsi="Times New Roman"/>
          <w:sz w:val="24"/>
          <w:szCs w:val="24"/>
          <w:shd w:val="clear" w:color="auto" w:fill="FFFFFF"/>
        </w:rPr>
        <w:t xml:space="preserve"> </w:t>
      </w:r>
      <w:r w:rsidRPr="009064E4">
        <w:rPr>
          <w:rFonts w:ascii="Times New Roman" w:hAnsi="Times New Roman"/>
          <w:sz w:val="24"/>
          <w:szCs w:val="24"/>
          <w:shd w:val="clear" w:color="auto" w:fill="FFFFFF"/>
        </w:rPr>
        <w:t>Lietuvos respublikos vidaus reikalų ministro įsakymu Nr. 1V-722, Utenos regiono plėtros 2014–2020 m. planą, patvirtint</w:t>
      </w:r>
      <w:r w:rsidR="0019513E">
        <w:rPr>
          <w:rFonts w:ascii="Times New Roman" w:hAnsi="Times New Roman"/>
          <w:sz w:val="24"/>
          <w:szCs w:val="24"/>
          <w:shd w:val="clear" w:color="auto" w:fill="FFFFFF"/>
        </w:rPr>
        <w:t>ą</w:t>
      </w:r>
      <w:r w:rsidRPr="009064E4">
        <w:rPr>
          <w:rFonts w:ascii="Times New Roman" w:hAnsi="Times New Roman"/>
          <w:sz w:val="24"/>
          <w:szCs w:val="24"/>
          <w:shd w:val="clear" w:color="auto" w:fill="FFFFFF"/>
        </w:rPr>
        <w:t xml:space="preserve"> Utenos regiono plėtros tarybos 2015 m. spalio 13 d. sprendimu Nr. 51/7S-24, bei ES 2014–2020 metų paramos priemonių finansavimo sąlygų aprašus, patvirtintus ES struktūrinių fondų paramą administruojančių ministerijų. </w:t>
      </w:r>
    </w:p>
    <w:p w14:paraId="7052CFBC" w14:textId="19B10D33" w:rsidR="009064E4" w:rsidRPr="009064E4" w:rsidRDefault="009064E4" w:rsidP="009064E4">
      <w:pPr>
        <w:shd w:val="clear" w:color="auto" w:fill="FFFFFF"/>
        <w:autoSpaceDE w:val="0"/>
        <w:autoSpaceDN w:val="0"/>
        <w:adjustRightInd w:val="0"/>
        <w:spacing w:after="0" w:line="240" w:lineRule="auto"/>
        <w:ind w:firstLine="360"/>
        <w:jc w:val="both"/>
        <w:rPr>
          <w:rFonts w:ascii="Times New Roman" w:hAnsi="Times New Roman"/>
          <w:sz w:val="24"/>
          <w:szCs w:val="24"/>
        </w:rPr>
      </w:pPr>
      <w:r w:rsidRPr="009064E4">
        <w:rPr>
          <w:rFonts w:ascii="Times New Roman" w:hAnsi="Times New Roman"/>
          <w:sz w:val="24"/>
          <w:szCs w:val="24"/>
        </w:rPr>
        <w:t>Rengiant SVP 20</w:t>
      </w:r>
      <w:r w:rsidR="009E69CE">
        <w:rPr>
          <w:rFonts w:ascii="Times New Roman" w:hAnsi="Times New Roman"/>
          <w:sz w:val="24"/>
          <w:szCs w:val="24"/>
        </w:rPr>
        <w:t>2</w:t>
      </w:r>
      <w:r w:rsidR="002E3480">
        <w:rPr>
          <w:rFonts w:ascii="Times New Roman" w:hAnsi="Times New Roman"/>
          <w:sz w:val="24"/>
          <w:szCs w:val="24"/>
        </w:rPr>
        <w:t>1</w:t>
      </w:r>
      <w:r w:rsidRPr="009064E4">
        <w:rPr>
          <w:rFonts w:ascii="Times New Roman" w:hAnsi="Times New Roman"/>
          <w:sz w:val="24"/>
          <w:szCs w:val="24"/>
        </w:rPr>
        <w:t>–202</w:t>
      </w:r>
      <w:r w:rsidR="002E3480">
        <w:rPr>
          <w:rFonts w:ascii="Times New Roman" w:hAnsi="Times New Roman"/>
          <w:sz w:val="24"/>
          <w:szCs w:val="24"/>
        </w:rPr>
        <w:t>3</w:t>
      </w:r>
      <w:r w:rsidRPr="009064E4">
        <w:rPr>
          <w:rFonts w:ascii="Times New Roman" w:hAnsi="Times New Roman"/>
          <w:sz w:val="24"/>
          <w:szCs w:val="24"/>
        </w:rPr>
        <w:t xml:space="preserve"> metams buvo remtasi patvirtintais pagrindiniais Savivaldybės strateginio planavimo dokumentais (t. y. 201</w:t>
      </w:r>
      <w:r w:rsidR="0019513E">
        <w:rPr>
          <w:rFonts w:ascii="Times New Roman" w:hAnsi="Times New Roman"/>
          <w:sz w:val="24"/>
          <w:szCs w:val="24"/>
        </w:rPr>
        <w:t>9</w:t>
      </w:r>
      <w:r w:rsidRPr="009064E4">
        <w:rPr>
          <w:rFonts w:ascii="Times New Roman" w:hAnsi="Times New Roman"/>
          <w:sz w:val="24"/>
          <w:szCs w:val="24"/>
        </w:rPr>
        <w:t>–20</w:t>
      </w:r>
      <w:r w:rsidR="0019513E">
        <w:rPr>
          <w:rFonts w:ascii="Times New Roman" w:hAnsi="Times New Roman"/>
          <w:sz w:val="24"/>
          <w:szCs w:val="24"/>
        </w:rPr>
        <w:t xml:space="preserve">25 </w:t>
      </w:r>
      <w:r w:rsidRPr="009064E4">
        <w:rPr>
          <w:rFonts w:ascii="Times New Roman" w:hAnsi="Times New Roman"/>
          <w:sz w:val="24"/>
          <w:szCs w:val="24"/>
        </w:rPr>
        <w:t>metų plėtros planu bei 20</w:t>
      </w:r>
      <w:r w:rsidR="002E3480">
        <w:rPr>
          <w:rFonts w:ascii="Times New Roman" w:hAnsi="Times New Roman"/>
          <w:sz w:val="24"/>
          <w:szCs w:val="24"/>
        </w:rPr>
        <w:t>20</w:t>
      </w:r>
      <w:r w:rsidRPr="009064E4">
        <w:rPr>
          <w:rFonts w:ascii="Times New Roman" w:hAnsi="Times New Roman"/>
          <w:sz w:val="24"/>
          <w:szCs w:val="24"/>
        </w:rPr>
        <w:t>–20</w:t>
      </w:r>
      <w:r w:rsidR="0019513E">
        <w:rPr>
          <w:rFonts w:ascii="Times New Roman" w:hAnsi="Times New Roman"/>
          <w:sz w:val="24"/>
          <w:szCs w:val="24"/>
        </w:rPr>
        <w:t>2</w:t>
      </w:r>
      <w:r w:rsidR="002E3480">
        <w:rPr>
          <w:rFonts w:ascii="Times New Roman" w:hAnsi="Times New Roman"/>
          <w:sz w:val="24"/>
          <w:szCs w:val="24"/>
        </w:rPr>
        <w:t>2</w:t>
      </w:r>
      <w:r w:rsidRPr="009064E4">
        <w:rPr>
          <w:rFonts w:ascii="Times New Roman" w:hAnsi="Times New Roman"/>
          <w:sz w:val="24"/>
          <w:szCs w:val="24"/>
        </w:rPr>
        <w:t xml:space="preserve"> metų veiklos planu). </w:t>
      </w:r>
    </w:p>
    <w:p w14:paraId="33F8456D" w14:textId="52BF61D1" w:rsidR="009064E4" w:rsidRPr="009064E4" w:rsidRDefault="009064E4" w:rsidP="009064E4">
      <w:pPr>
        <w:shd w:val="clear" w:color="auto" w:fill="FFFFFF"/>
        <w:autoSpaceDE w:val="0"/>
        <w:autoSpaceDN w:val="0"/>
        <w:adjustRightInd w:val="0"/>
        <w:spacing w:after="0" w:line="240" w:lineRule="auto"/>
        <w:ind w:firstLine="360"/>
        <w:jc w:val="both"/>
        <w:rPr>
          <w:rFonts w:ascii="Times New Roman" w:hAnsi="Times New Roman"/>
          <w:sz w:val="24"/>
          <w:szCs w:val="24"/>
        </w:rPr>
      </w:pPr>
      <w:r w:rsidRPr="009064E4">
        <w:rPr>
          <w:rFonts w:ascii="Times New Roman" w:hAnsi="Times New Roman"/>
          <w:sz w:val="24"/>
          <w:szCs w:val="24"/>
        </w:rPr>
        <w:t>Atsižvelgus į programų bei priemonių koordinatorių pateiktą informaciją</w:t>
      </w:r>
      <w:r w:rsidR="009E69CE">
        <w:rPr>
          <w:rFonts w:ascii="Times New Roman" w:hAnsi="Times New Roman"/>
          <w:sz w:val="24"/>
          <w:szCs w:val="24"/>
        </w:rPr>
        <w:t>,</w:t>
      </w:r>
      <w:r w:rsidRPr="009064E4">
        <w:rPr>
          <w:rFonts w:ascii="Times New Roman" w:hAnsi="Times New Roman"/>
          <w:sz w:val="24"/>
          <w:szCs w:val="24"/>
        </w:rPr>
        <w:t xml:space="preserve"> </w:t>
      </w:r>
      <w:r w:rsidR="0019513E">
        <w:rPr>
          <w:rFonts w:ascii="Times New Roman" w:hAnsi="Times New Roman"/>
          <w:sz w:val="24"/>
          <w:szCs w:val="24"/>
        </w:rPr>
        <w:t xml:space="preserve">pateiktas </w:t>
      </w:r>
      <w:r w:rsidRPr="009064E4">
        <w:rPr>
          <w:rFonts w:ascii="Times New Roman" w:hAnsi="Times New Roman"/>
          <w:sz w:val="24"/>
          <w:szCs w:val="24"/>
        </w:rPr>
        <w:t>lėšų poreikis 20</w:t>
      </w:r>
      <w:r w:rsidR="009E69CE">
        <w:rPr>
          <w:rFonts w:ascii="Times New Roman" w:hAnsi="Times New Roman"/>
          <w:sz w:val="24"/>
          <w:szCs w:val="24"/>
        </w:rPr>
        <w:t>2</w:t>
      </w:r>
      <w:r w:rsidR="002E3480">
        <w:rPr>
          <w:rFonts w:ascii="Times New Roman" w:hAnsi="Times New Roman"/>
          <w:sz w:val="24"/>
          <w:szCs w:val="24"/>
        </w:rPr>
        <w:t>1</w:t>
      </w:r>
      <w:r w:rsidRPr="009064E4">
        <w:rPr>
          <w:rFonts w:ascii="Times New Roman" w:hAnsi="Times New Roman"/>
          <w:sz w:val="24"/>
          <w:szCs w:val="24"/>
        </w:rPr>
        <w:t>–202</w:t>
      </w:r>
      <w:r w:rsidR="002E3480">
        <w:rPr>
          <w:rFonts w:ascii="Times New Roman" w:hAnsi="Times New Roman"/>
          <w:sz w:val="24"/>
          <w:szCs w:val="24"/>
        </w:rPr>
        <w:t>3</w:t>
      </w:r>
      <w:r w:rsidRPr="009064E4">
        <w:rPr>
          <w:rFonts w:ascii="Times New Roman" w:hAnsi="Times New Roman"/>
          <w:sz w:val="24"/>
          <w:szCs w:val="24"/>
        </w:rPr>
        <w:t xml:space="preserve"> metams bei atnaujinti veiklos vertinimo rodikliai, taip pat, siekiant užtikrinti patvirtintų strateginių tikslų bei programų visapusišką įgyvendinimą, atsižvelgiant į programų koordinatorių pateiktus prašymus</w:t>
      </w:r>
      <w:r w:rsidRPr="009E69CE">
        <w:rPr>
          <w:rFonts w:ascii="Times New Roman" w:hAnsi="Times New Roman"/>
          <w:sz w:val="24"/>
          <w:szCs w:val="24"/>
        </w:rPr>
        <w:t>,</w:t>
      </w:r>
      <w:r w:rsidRPr="009064E4">
        <w:rPr>
          <w:rFonts w:ascii="Times New Roman" w:hAnsi="Times New Roman"/>
          <w:sz w:val="24"/>
          <w:szCs w:val="24"/>
        </w:rPr>
        <w:t xml:space="preserve"> įtrauktos naujos priemonės, patikslinti pr</w:t>
      </w:r>
      <w:r w:rsidR="009E69CE">
        <w:rPr>
          <w:rFonts w:ascii="Times New Roman" w:hAnsi="Times New Roman"/>
          <w:sz w:val="24"/>
          <w:szCs w:val="24"/>
        </w:rPr>
        <w:t>iemonių</w:t>
      </w:r>
      <w:r w:rsidRPr="009064E4">
        <w:rPr>
          <w:rFonts w:ascii="Times New Roman" w:hAnsi="Times New Roman"/>
          <w:sz w:val="24"/>
          <w:szCs w:val="24"/>
        </w:rPr>
        <w:t xml:space="preserve"> pavadinimai</w:t>
      </w:r>
      <w:r w:rsidR="00BE45D6">
        <w:rPr>
          <w:rFonts w:ascii="Times New Roman" w:hAnsi="Times New Roman"/>
          <w:sz w:val="24"/>
          <w:szCs w:val="24"/>
        </w:rPr>
        <w:t>, pakeisti priemonių koordinatoriai bei vykdytojai</w:t>
      </w:r>
      <w:r w:rsidRPr="009064E4">
        <w:rPr>
          <w:rFonts w:ascii="Times New Roman" w:hAnsi="Times New Roman"/>
          <w:sz w:val="24"/>
          <w:szCs w:val="24"/>
        </w:rPr>
        <w:t xml:space="preserve">. </w:t>
      </w:r>
    </w:p>
    <w:p w14:paraId="5B23F64B" w14:textId="77777777" w:rsidR="009064E4" w:rsidRPr="009064E4" w:rsidRDefault="009064E4" w:rsidP="009064E4">
      <w:pPr>
        <w:spacing w:after="0" w:line="240" w:lineRule="auto"/>
        <w:ind w:firstLine="360"/>
        <w:jc w:val="both"/>
        <w:rPr>
          <w:rFonts w:ascii="Times New Roman" w:hAnsi="Times New Roman"/>
          <w:b/>
          <w:sz w:val="24"/>
          <w:szCs w:val="24"/>
        </w:rPr>
      </w:pPr>
    </w:p>
    <w:p w14:paraId="7451585D" w14:textId="77777777" w:rsidR="00880828" w:rsidRDefault="00880828" w:rsidP="00880828">
      <w:pPr>
        <w:pStyle w:val="Sraopastraipa"/>
        <w:numPr>
          <w:ilvl w:val="0"/>
          <w:numId w:val="1"/>
        </w:numPr>
        <w:spacing w:after="0" w:line="240" w:lineRule="auto"/>
        <w:jc w:val="both"/>
        <w:rPr>
          <w:rFonts w:ascii="Times New Roman" w:hAnsi="Times New Roman"/>
          <w:sz w:val="24"/>
          <w:szCs w:val="24"/>
          <w:lang w:eastAsia="lt-LT"/>
        </w:rPr>
      </w:pPr>
      <w:r w:rsidRPr="00880828">
        <w:rPr>
          <w:rFonts w:ascii="Times New Roman" w:hAnsi="Times New Roman"/>
          <w:b/>
          <w:sz w:val="24"/>
          <w:szCs w:val="24"/>
          <w:lang w:eastAsia="en-US"/>
        </w:rPr>
        <w:t>Siūlomos teisinio reguliavimo nuostatos ir laukiami rezultatai</w:t>
      </w:r>
      <w:r w:rsidR="00E404B1" w:rsidRPr="00880828">
        <w:rPr>
          <w:rFonts w:ascii="Times New Roman" w:hAnsi="Times New Roman"/>
          <w:sz w:val="24"/>
          <w:szCs w:val="24"/>
          <w:lang w:eastAsia="lt-LT"/>
        </w:rPr>
        <w:t xml:space="preserve">      </w:t>
      </w:r>
    </w:p>
    <w:p w14:paraId="3912793D" w14:textId="77777777" w:rsidR="0044411D" w:rsidRDefault="0044411D" w:rsidP="009064E4">
      <w:pPr>
        <w:spacing w:after="0" w:line="240" w:lineRule="auto"/>
        <w:ind w:firstLine="360"/>
        <w:jc w:val="both"/>
        <w:rPr>
          <w:rFonts w:ascii="Times New Roman" w:hAnsi="Times New Roman"/>
          <w:sz w:val="24"/>
          <w:szCs w:val="24"/>
          <w:lang w:eastAsia="lt-LT"/>
        </w:rPr>
      </w:pPr>
    </w:p>
    <w:p w14:paraId="650C426E" w14:textId="3AEE2C3D" w:rsidR="009064E4" w:rsidRDefault="0044411D" w:rsidP="009064E4">
      <w:pPr>
        <w:spacing w:after="0" w:line="240" w:lineRule="auto"/>
        <w:ind w:firstLine="360"/>
        <w:jc w:val="both"/>
        <w:rPr>
          <w:rFonts w:ascii="Times New Roman" w:hAnsi="Times New Roman"/>
          <w:sz w:val="24"/>
          <w:szCs w:val="24"/>
        </w:rPr>
      </w:pPr>
      <w:r>
        <w:rPr>
          <w:rFonts w:ascii="Times New Roman" w:hAnsi="Times New Roman"/>
          <w:sz w:val="24"/>
          <w:szCs w:val="24"/>
          <w:lang w:eastAsia="lt-LT"/>
        </w:rPr>
        <w:t xml:space="preserve">Siūloma patvirtinti strateginį veiklos planą. </w:t>
      </w:r>
      <w:r w:rsidRPr="0044411D">
        <w:rPr>
          <w:rFonts w:ascii="Times New Roman" w:hAnsi="Times New Roman"/>
          <w:sz w:val="24"/>
          <w:szCs w:val="24"/>
          <w:lang w:eastAsia="lt-LT"/>
        </w:rPr>
        <w:t>Pritarus sprendimo projektui, bus efektyviai panaudoti turimi bei planuojami gauti finansiniai, materialieji ir darbo ištekliai, pasiekti užsibrėžti tikslai, atliekama veiklų stebėsena ir atsiskaitymas už rezultatus.</w:t>
      </w:r>
    </w:p>
    <w:p w14:paraId="225D68E7" w14:textId="77777777" w:rsidR="009064E4" w:rsidRPr="009064E4" w:rsidRDefault="009064E4" w:rsidP="009064E4">
      <w:pPr>
        <w:spacing w:after="0" w:line="240" w:lineRule="auto"/>
        <w:ind w:firstLine="360"/>
        <w:jc w:val="both"/>
        <w:rPr>
          <w:rFonts w:ascii="Times New Roman" w:hAnsi="Times New Roman"/>
          <w:sz w:val="24"/>
          <w:szCs w:val="24"/>
        </w:rPr>
      </w:pPr>
    </w:p>
    <w:p w14:paraId="40A4BE2D" w14:textId="2744391C" w:rsidR="00880828" w:rsidRDefault="00880828" w:rsidP="009064E4">
      <w:pPr>
        <w:numPr>
          <w:ilvl w:val="0"/>
          <w:numId w:val="1"/>
        </w:numPr>
        <w:spacing w:after="0" w:line="240" w:lineRule="auto"/>
        <w:contextualSpacing/>
        <w:jc w:val="both"/>
        <w:rPr>
          <w:rFonts w:ascii="Times New Roman" w:hAnsi="Times New Roman"/>
          <w:b/>
          <w:sz w:val="24"/>
          <w:szCs w:val="24"/>
          <w:lang w:eastAsia="en-US"/>
        </w:rPr>
      </w:pPr>
      <w:r>
        <w:rPr>
          <w:rFonts w:ascii="Times New Roman" w:hAnsi="Times New Roman"/>
          <w:b/>
          <w:sz w:val="24"/>
          <w:szCs w:val="24"/>
          <w:lang w:eastAsia="en-US"/>
        </w:rPr>
        <w:t xml:space="preserve">Lėšų poreikis ir šaltiniai </w:t>
      </w:r>
    </w:p>
    <w:p w14:paraId="125AC717" w14:textId="21E612E1" w:rsidR="00880828" w:rsidRDefault="00880828" w:rsidP="00880828">
      <w:pPr>
        <w:tabs>
          <w:tab w:val="left" w:pos="709"/>
        </w:tabs>
        <w:spacing w:after="0" w:line="240" w:lineRule="auto"/>
        <w:ind w:firstLine="567"/>
        <w:jc w:val="both"/>
        <w:rPr>
          <w:rFonts w:ascii="Times New Roman" w:hAnsi="Times New Roman"/>
          <w:sz w:val="24"/>
          <w:szCs w:val="24"/>
        </w:rPr>
      </w:pPr>
      <w:r w:rsidRPr="009064E4">
        <w:rPr>
          <w:rFonts w:ascii="Times New Roman" w:hAnsi="Times New Roman"/>
          <w:sz w:val="24"/>
          <w:szCs w:val="24"/>
        </w:rPr>
        <w:t>Preliminarus visų programų bei joms įgyvendinti priskirtų priemonių lėšų poreikis pateiktas Anykščių rajono savivaldybės strateginio 20</w:t>
      </w:r>
      <w:r>
        <w:rPr>
          <w:rFonts w:ascii="Times New Roman" w:hAnsi="Times New Roman"/>
          <w:sz w:val="24"/>
          <w:szCs w:val="24"/>
        </w:rPr>
        <w:t>21</w:t>
      </w:r>
      <w:r w:rsidRPr="009064E4">
        <w:rPr>
          <w:rFonts w:ascii="Times New Roman" w:hAnsi="Times New Roman"/>
          <w:sz w:val="24"/>
          <w:szCs w:val="24"/>
        </w:rPr>
        <w:t>–202</w:t>
      </w:r>
      <w:r>
        <w:rPr>
          <w:rFonts w:ascii="Times New Roman" w:hAnsi="Times New Roman"/>
          <w:sz w:val="24"/>
          <w:szCs w:val="24"/>
        </w:rPr>
        <w:t xml:space="preserve">3 </w:t>
      </w:r>
      <w:r w:rsidRPr="009064E4">
        <w:rPr>
          <w:rFonts w:ascii="Times New Roman" w:hAnsi="Times New Roman"/>
          <w:sz w:val="24"/>
          <w:szCs w:val="24"/>
        </w:rPr>
        <w:t xml:space="preserve">metų veiklos plano </w:t>
      </w:r>
      <w:r w:rsidR="0048472E">
        <w:rPr>
          <w:rFonts w:ascii="Times New Roman" w:hAnsi="Times New Roman"/>
          <w:sz w:val="24"/>
          <w:szCs w:val="24"/>
        </w:rPr>
        <w:t>7</w:t>
      </w:r>
      <w:r>
        <w:rPr>
          <w:rFonts w:ascii="Times New Roman" w:hAnsi="Times New Roman"/>
          <w:sz w:val="24"/>
          <w:szCs w:val="24"/>
        </w:rPr>
        <w:t xml:space="preserve"> </w:t>
      </w:r>
      <w:r w:rsidRPr="009064E4">
        <w:rPr>
          <w:rFonts w:ascii="Times New Roman" w:hAnsi="Times New Roman"/>
          <w:sz w:val="24"/>
          <w:szCs w:val="24"/>
        </w:rPr>
        <w:t xml:space="preserve">skyriuje.  </w:t>
      </w:r>
    </w:p>
    <w:p w14:paraId="7C284E29" w14:textId="6D226E0D" w:rsidR="005E722E" w:rsidRDefault="002C3D68" w:rsidP="00880828">
      <w:pPr>
        <w:tabs>
          <w:tab w:val="left" w:pos="709"/>
        </w:tabs>
        <w:spacing w:after="0" w:line="240" w:lineRule="auto"/>
        <w:ind w:firstLine="567"/>
        <w:jc w:val="both"/>
        <w:rPr>
          <w:rFonts w:ascii="Times New Roman" w:hAnsi="Times New Roman"/>
          <w:sz w:val="24"/>
          <w:szCs w:val="24"/>
        </w:rPr>
      </w:pPr>
      <w:r w:rsidRPr="00D0279B">
        <w:rPr>
          <w:rFonts w:ascii="Times New Roman" w:hAnsi="Times New Roman"/>
          <w:sz w:val="24"/>
          <w:szCs w:val="24"/>
        </w:rPr>
        <w:t>Analizuojant SVP finansavimo šaltinių suvestinę, nustatyta, kad 20</w:t>
      </w:r>
      <w:r>
        <w:rPr>
          <w:rFonts w:ascii="Times New Roman" w:hAnsi="Times New Roman"/>
          <w:sz w:val="24"/>
          <w:szCs w:val="24"/>
        </w:rPr>
        <w:t>21</w:t>
      </w:r>
      <w:r w:rsidRPr="00D0279B">
        <w:rPr>
          <w:rFonts w:ascii="Times New Roman" w:hAnsi="Times New Roman"/>
          <w:sz w:val="24"/>
          <w:szCs w:val="24"/>
        </w:rPr>
        <w:t xml:space="preserve"> m. didžiąją dalį lėšų sudaro Savivaldybės biudžetas. </w:t>
      </w:r>
      <w:r w:rsidRPr="002C3D68">
        <w:rPr>
          <w:rFonts w:ascii="Times New Roman" w:hAnsi="Times New Roman"/>
          <w:sz w:val="24"/>
          <w:szCs w:val="24"/>
        </w:rPr>
        <w:t>Jis susideda iš kelių SVP finansavimo šaltinių: Savivaldybės biudžetas (SB), į šias lėšas įeina ir numatytos investicinių ir kitų vykdomų projektų kofinansavimo lėšos, Valstybės biudžeto specialioji tikslinė dotacija (SB(VB)), Valstybės biudžeto specialioji tikslinė dotacija moksleivio krepšeliui finansuoti (SB(MK)), Aplinkos apsaugos rėmimo specialioji programa (SB(AA)), Specialiųjų programų (pajamos už atsitiktines paslaugas, patalpų nuomą, įmokos už išlaikymą švietimo įstaigose) lėšos (SB(S)). Kitos finansavimo lėšos susideda iš kelių SVP finansavimo šaltinių: kelių priežiūros ir plėtros programos lėšos (KPP), teritorinės ligonių kasos lėšos (TLK), paramos lėšos (PL) ir kitos lėšos (KT).</w:t>
      </w:r>
    </w:p>
    <w:p w14:paraId="7966A19C" w14:textId="22ADAF3C" w:rsidR="00880828" w:rsidRDefault="00880828" w:rsidP="00880828">
      <w:pPr>
        <w:tabs>
          <w:tab w:val="left" w:pos="709"/>
        </w:tabs>
        <w:spacing w:after="0" w:line="240" w:lineRule="auto"/>
        <w:ind w:firstLine="567"/>
        <w:jc w:val="both"/>
        <w:rPr>
          <w:rFonts w:ascii="Times New Roman" w:hAnsi="Times New Roman"/>
          <w:sz w:val="24"/>
          <w:szCs w:val="24"/>
        </w:rPr>
      </w:pPr>
      <w:r w:rsidRPr="0048472E">
        <w:rPr>
          <w:rFonts w:ascii="Times New Roman" w:hAnsi="Times New Roman"/>
          <w:sz w:val="24"/>
          <w:szCs w:val="24"/>
        </w:rPr>
        <w:t>Savivaldybės biudžeto</w:t>
      </w:r>
      <w:r w:rsidR="0048472E" w:rsidRPr="0048472E">
        <w:rPr>
          <w:rFonts w:ascii="Times New Roman" w:hAnsi="Times New Roman"/>
          <w:sz w:val="24"/>
          <w:szCs w:val="24"/>
        </w:rPr>
        <w:t xml:space="preserve"> (SB)</w:t>
      </w:r>
      <w:r w:rsidRPr="0048472E">
        <w:rPr>
          <w:rFonts w:ascii="Times New Roman" w:hAnsi="Times New Roman"/>
          <w:sz w:val="24"/>
          <w:szCs w:val="24"/>
        </w:rPr>
        <w:t xml:space="preserve"> lėšų poreikis 2021 m. devynioms veiklos plano programoms įgyvendinti yra </w:t>
      </w:r>
      <w:r w:rsidR="0048472E" w:rsidRPr="0048472E">
        <w:rPr>
          <w:rFonts w:ascii="Times New Roman" w:hAnsi="Times New Roman"/>
          <w:sz w:val="24"/>
          <w:szCs w:val="24"/>
        </w:rPr>
        <w:t xml:space="preserve">20 611 800,00 </w:t>
      </w:r>
      <w:r w:rsidRPr="0048472E">
        <w:rPr>
          <w:rFonts w:ascii="Times New Roman" w:hAnsi="Times New Roman"/>
          <w:sz w:val="24"/>
          <w:szCs w:val="24"/>
        </w:rPr>
        <w:t>Eur.</w:t>
      </w:r>
    </w:p>
    <w:p w14:paraId="27F4B607" w14:textId="40656BC5" w:rsidR="001C51F7" w:rsidRDefault="001C51F7" w:rsidP="00880828">
      <w:pPr>
        <w:tabs>
          <w:tab w:val="left" w:pos="709"/>
        </w:tabs>
        <w:spacing w:after="0" w:line="240" w:lineRule="auto"/>
        <w:ind w:firstLine="567"/>
        <w:jc w:val="both"/>
        <w:rPr>
          <w:rFonts w:ascii="Times New Roman" w:hAnsi="Times New Roman"/>
          <w:sz w:val="24"/>
          <w:szCs w:val="24"/>
        </w:rPr>
      </w:pPr>
    </w:p>
    <w:p w14:paraId="0DE44C0C" w14:textId="0A4615EB" w:rsidR="00DF756E" w:rsidRDefault="00DF756E" w:rsidP="00880828">
      <w:pPr>
        <w:tabs>
          <w:tab w:val="left" w:pos="709"/>
        </w:tabs>
        <w:spacing w:after="0" w:line="240" w:lineRule="auto"/>
        <w:ind w:firstLine="567"/>
        <w:jc w:val="both"/>
        <w:rPr>
          <w:rFonts w:ascii="Times New Roman" w:hAnsi="Times New Roman"/>
          <w:sz w:val="24"/>
          <w:szCs w:val="24"/>
        </w:rPr>
      </w:pPr>
    </w:p>
    <w:p w14:paraId="3DC39CA2" w14:textId="77777777" w:rsidR="00DF756E" w:rsidRPr="005A770F" w:rsidRDefault="00DF756E" w:rsidP="00880828">
      <w:pPr>
        <w:tabs>
          <w:tab w:val="left" w:pos="709"/>
        </w:tabs>
        <w:spacing w:after="0" w:line="240" w:lineRule="auto"/>
        <w:ind w:firstLine="567"/>
        <w:jc w:val="both"/>
        <w:rPr>
          <w:rFonts w:ascii="Times New Roman" w:hAnsi="Times New Roman"/>
          <w:sz w:val="24"/>
          <w:szCs w:val="24"/>
        </w:rPr>
      </w:pPr>
    </w:p>
    <w:p w14:paraId="062F5194" w14:textId="77777777" w:rsidR="00880828" w:rsidRPr="00880828" w:rsidRDefault="00880828" w:rsidP="00880828">
      <w:pPr>
        <w:pStyle w:val="Sraopastraipa"/>
        <w:numPr>
          <w:ilvl w:val="0"/>
          <w:numId w:val="1"/>
        </w:numPr>
        <w:spacing w:after="0" w:line="240" w:lineRule="auto"/>
        <w:jc w:val="both"/>
        <w:rPr>
          <w:rFonts w:ascii="Times New Roman" w:hAnsi="Times New Roman"/>
          <w:sz w:val="24"/>
          <w:szCs w:val="24"/>
        </w:rPr>
      </w:pPr>
      <w:r w:rsidRPr="00880828">
        <w:rPr>
          <w:rFonts w:ascii="Times New Roman" w:hAnsi="Times New Roman"/>
          <w:b/>
          <w:sz w:val="24"/>
          <w:szCs w:val="24"/>
          <w:lang w:eastAsia="en-US"/>
        </w:rPr>
        <w:lastRenderedPageBreak/>
        <w:t>Numatomo teisinio reguliavimo poveikio vertinimo rezultatai, galimos neigiamos priimto sprendimo pasekmės ir kokių priemonių reikėtų imtis, kad tokių pasekmių būtų išvengta</w:t>
      </w:r>
    </w:p>
    <w:p w14:paraId="5F3D999F" w14:textId="1E28737A" w:rsidR="00880828" w:rsidRDefault="00880828" w:rsidP="00880828">
      <w:pPr>
        <w:pStyle w:val="Sraopastraipa"/>
        <w:spacing w:after="0" w:line="240" w:lineRule="auto"/>
        <w:jc w:val="both"/>
        <w:rPr>
          <w:rFonts w:ascii="Times New Roman" w:hAnsi="Times New Roman"/>
          <w:sz w:val="24"/>
          <w:szCs w:val="24"/>
        </w:rPr>
      </w:pPr>
    </w:p>
    <w:p w14:paraId="7A897DDB" w14:textId="70772E74" w:rsidR="00880828" w:rsidRPr="009064E4" w:rsidRDefault="00880828" w:rsidP="00880828">
      <w:pPr>
        <w:autoSpaceDE w:val="0"/>
        <w:autoSpaceDN w:val="0"/>
        <w:adjustRightInd w:val="0"/>
        <w:spacing w:after="0" w:line="240" w:lineRule="auto"/>
        <w:ind w:firstLine="567"/>
        <w:jc w:val="both"/>
        <w:rPr>
          <w:rFonts w:ascii="Times New Roman" w:hAnsi="Times New Roman"/>
          <w:sz w:val="24"/>
          <w:szCs w:val="24"/>
        </w:rPr>
      </w:pPr>
      <w:r w:rsidRPr="009064E4">
        <w:rPr>
          <w:rFonts w:ascii="Times New Roman" w:hAnsi="Times New Roman"/>
          <w:sz w:val="24"/>
          <w:szCs w:val="24"/>
        </w:rPr>
        <w:t xml:space="preserve">Nepritarus sprendimo projektui, Savivaldybės administracija negalės užtikrinti proceso, susijusio su Savivaldybės biudžeto </w:t>
      </w:r>
      <w:r w:rsidR="00BE45D6">
        <w:rPr>
          <w:rFonts w:ascii="Times New Roman" w:hAnsi="Times New Roman"/>
          <w:sz w:val="24"/>
          <w:szCs w:val="24"/>
        </w:rPr>
        <w:t>tvirtinimu</w:t>
      </w:r>
      <w:r w:rsidRPr="009064E4">
        <w:rPr>
          <w:rFonts w:ascii="Times New Roman" w:hAnsi="Times New Roman"/>
          <w:sz w:val="24"/>
          <w:szCs w:val="24"/>
        </w:rPr>
        <w:t xml:space="preserve"> ir metiniu strateginio planavimo ciklu. </w:t>
      </w:r>
    </w:p>
    <w:p w14:paraId="10E2E065" w14:textId="07AE29AE" w:rsidR="00880828" w:rsidRDefault="00880828" w:rsidP="00880828">
      <w:pPr>
        <w:pStyle w:val="Sraopastraipa"/>
        <w:spacing w:after="0" w:line="240" w:lineRule="auto"/>
        <w:jc w:val="both"/>
        <w:rPr>
          <w:rFonts w:ascii="Times New Roman" w:hAnsi="Times New Roman"/>
          <w:sz w:val="24"/>
          <w:szCs w:val="24"/>
        </w:rPr>
      </w:pPr>
    </w:p>
    <w:p w14:paraId="3F81BA13" w14:textId="1B223055" w:rsidR="00880828" w:rsidRDefault="00880828" w:rsidP="00880828">
      <w:pPr>
        <w:pStyle w:val="Sraopastraipa"/>
        <w:numPr>
          <w:ilvl w:val="0"/>
          <w:numId w:val="1"/>
        </w:numPr>
        <w:spacing w:after="0" w:line="240" w:lineRule="auto"/>
        <w:jc w:val="both"/>
        <w:rPr>
          <w:rFonts w:ascii="Times New Roman" w:hAnsi="Times New Roman"/>
          <w:b/>
          <w:bCs/>
          <w:sz w:val="24"/>
          <w:szCs w:val="24"/>
        </w:rPr>
      </w:pPr>
      <w:r w:rsidRPr="00880828">
        <w:rPr>
          <w:rFonts w:ascii="Times New Roman" w:hAnsi="Times New Roman"/>
          <w:b/>
          <w:bCs/>
          <w:sz w:val="24"/>
          <w:szCs w:val="24"/>
        </w:rPr>
        <w:t>Kokius teisės aktus būtina priimti, kokius galiojančius teisės aktus reikia pakeisti ar pripažinti netekusiais galios – kas ir kada juos turėtų priimti</w:t>
      </w:r>
    </w:p>
    <w:p w14:paraId="5049123E" w14:textId="77777777" w:rsidR="001C51F7" w:rsidRDefault="001C51F7" w:rsidP="00880828">
      <w:pPr>
        <w:pStyle w:val="Sraopastraipa"/>
        <w:spacing w:after="0" w:line="240" w:lineRule="auto"/>
        <w:jc w:val="both"/>
        <w:rPr>
          <w:rFonts w:ascii="Times New Roman" w:hAnsi="Times New Roman"/>
          <w:bCs/>
          <w:sz w:val="24"/>
          <w:szCs w:val="24"/>
        </w:rPr>
      </w:pPr>
    </w:p>
    <w:p w14:paraId="5314B78A" w14:textId="0E1F6030" w:rsidR="00880828" w:rsidRPr="00880828" w:rsidRDefault="00A15B73" w:rsidP="00880828">
      <w:pPr>
        <w:pStyle w:val="Sraopastraipa"/>
        <w:spacing w:after="0" w:line="240" w:lineRule="auto"/>
        <w:jc w:val="both"/>
        <w:rPr>
          <w:rFonts w:ascii="Times New Roman" w:hAnsi="Times New Roman"/>
          <w:b/>
          <w:sz w:val="24"/>
          <w:szCs w:val="24"/>
        </w:rPr>
      </w:pPr>
      <w:r>
        <w:rPr>
          <w:rFonts w:ascii="Times New Roman" w:hAnsi="Times New Roman"/>
          <w:bCs/>
          <w:sz w:val="24"/>
          <w:szCs w:val="24"/>
        </w:rPr>
        <w:t>Nėra</w:t>
      </w:r>
      <w:r w:rsidR="00880828" w:rsidRPr="00880828">
        <w:rPr>
          <w:rFonts w:ascii="Times New Roman" w:hAnsi="Times New Roman"/>
          <w:bCs/>
          <w:sz w:val="24"/>
          <w:szCs w:val="24"/>
        </w:rPr>
        <w:t>.</w:t>
      </w:r>
    </w:p>
    <w:p w14:paraId="09A4F94F" w14:textId="407BD491" w:rsidR="00880828" w:rsidRDefault="00880828" w:rsidP="00880828">
      <w:pPr>
        <w:spacing w:after="0" w:line="240" w:lineRule="auto"/>
        <w:jc w:val="both"/>
        <w:rPr>
          <w:rFonts w:ascii="Times New Roman" w:hAnsi="Times New Roman"/>
          <w:b/>
          <w:bCs/>
          <w:sz w:val="24"/>
          <w:szCs w:val="24"/>
        </w:rPr>
      </w:pPr>
    </w:p>
    <w:p w14:paraId="69969943" w14:textId="71A5C61C" w:rsidR="00880828" w:rsidRPr="00880828" w:rsidRDefault="00880828" w:rsidP="00880828">
      <w:pPr>
        <w:spacing w:after="0" w:line="240" w:lineRule="auto"/>
        <w:ind w:left="709" w:hanging="425"/>
        <w:jc w:val="both"/>
        <w:rPr>
          <w:rFonts w:ascii="Times New Roman" w:hAnsi="Times New Roman"/>
          <w:b/>
          <w:bCs/>
          <w:sz w:val="24"/>
          <w:szCs w:val="24"/>
        </w:rPr>
      </w:pPr>
      <w:r w:rsidRPr="00880828">
        <w:rPr>
          <w:rFonts w:ascii="Times New Roman" w:hAnsi="Times New Roman"/>
          <w:b/>
          <w:bCs/>
          <w:sz w:val="24"/>
          <w:szCs w:val="24"/>
        </w:rPr>
        <w:t>6. Sprendimo įgyvendinimo terminai – kas, ką ir kada turėtų atlikti</w:t>
      </w:r>
    </w:p>
    <w:p w14:paraId="257773D6" w14:textId="77777777" w:rsidR="001C51F7" w:rsidRDefault="001C51F7" w:rsidP="00880828">
      <w:pPr>
        <w:spacing w:after="0" w:line="240" w:lineRule="auto"/>
        <w:ind w:firstLine="567"/>
        <w:jc w:val="both"/>
        <w:rPr>
          <w:rFonts w:ascii="Times New Roman" w:hAnsi="Times New Roman"/>
          <w:sz w:val="24"/>
          <w:szCs w:val="24"/>
        </w:rPr>
      </w:pPr>
    </w:p>
    <w:p w14:paraId="3AA0BA42" w14:textId="1E4DB076" w:rsidR="00880828" w:rsidRPr="009064E4" w:rsidRDefault="00880828" w:rsidP="00880828">
      <w:pPr>
        <w:spacing w:after="0" w:line="240" w:lineRule="auto"/>
        <w:ind w:firstLine="567"/>
        <w:jc w:val="both"/>
        <w:rPr>
          <w:rFonts w:ascii="Times New Roman" w:hAnsi="Times New Roman"/>
          <w:sz w:val="24"/>
          <w:szCs w:val="24"/>
        </w:rPr>
      </w:pPr>
      <w:r w:rsidRPr="009064E4">
        <w:rPr>
          <w:rFonts w:ascii="Times New Roman" w:hAnsi="Times New Roman"/>
          <w:sz w:val="24"/>
          <w:szCs w:val="24"/>
        </w:rPr>
        <w:t>Anykščių rajono savivaldybės administracija</w:t>
      </w:r>
      <w:r>
        <w:rPr>
          <w:rFonts w:ascii="Times New Roman" w:hAnsi="Times New Roman"/>
          <w:sz w:val="24"/>
          <w:szCs w:val="24"/>
        </w:rPr>
        <w:t>, seniūnijos</w:t>
      </w:r>
      <w:r w:rsidRPr="009064E4">
        <w:rPr>
          <w:rFonts w:ascii="Times New Roman" w:hAnsi="Times New Roman"/>
          <w:sz w:val="24"/>
          <w:szCs w:val="24"/>
        </w:rPr>
        <w:t xml:space="preserve"> bei Savivaldyb</w:t>
      </w:r>
      <w:r>
        <w:rPr>
          <w:rFonts w:ascii="Times New Roman" w:hAnsi="Times New Roman"/>
          <w:sz w:val="24"/>
          <w:szCs w:val="24"/>
        </w:rPr>
        <w:t>ei pavaldžios</w:t>
      </w:r>
      <w:r w:rsidRPr="009064E4">
        <w:rPr>
          <w:rFonts w:ascii="Times New Roman" w:hAnsi="Times New Roman"/>
          <w:sz w:val="24"/>
          <w:szCs w:val="24"/>
        </w:rPr>
        <w:t xml:space="preserve"> įstaigos</w:t>
      </w:r>
      <w:r>
        <w:rPr>
          <w:rFonts w:ascii="Times New Roman" w:hAnsi="Times New Roman"/>
          <w:sz w:val="24"/>
          <w:szCs w:val="24"/>
        </w:rPr>
        <w:t xml:space="preserve">, </w:t>
      </w:r>
      <w:r w:rsidRPr="009064E4">
        <w:rPr>
          <w:rFonts w:ascii="Times New Roman" w:hAnsi="Times New Roman"/>
          <w:sz w:val="24"/>
          <w:szCs w:val="24"/>
        </w:rPr>
        <w:t>20</w:t>
      </w:r>
      <w:r>
        <w:rPr>
          <w:rFonts w:ascii="Times New Roman" w:hAnsi="Times New Roman"/>
          <w:sz w:val="24"/>
          <w:szCs w:val="24"/>
        </w:rPr>
        <w:t>21</w:t>
      </w:r>
      <w:r w:rsidRPr="009064E4">
        <w:rPr>
          <w:rFonts w:ascii="Times New Roman" w:hAnsi="Times New Roman"/>
          <w:sz w:val="24"/>
          <w:szCs w:val="24"/>
        </w:rPr>
        <w:t>–202</w:t>
      </w:r>
      <w:r>
        <w:rPr>
          <w:rFonts w:ascii="Times New Roman" w:hAnsi="Times New Roman"/>
          <w:sz w:val="24"/>
          <w:szCs w:val="24"/>
        </w:rPr>
        <w:t>3</w:t>
      </w:r>
      <w:r w:rsidRPr="009064E4">
        <w:rPr>
          <w:rFonts w:ascii="Times New Roman" w:hAnsi="Times New Roman"/>
          <w:sz w:val="24"/>
          <w:szCs w:val="24"/>
        </w:rPr>
        <w:t xml:space="preserve">  m. </w:t>
      </w:r>
    </w:p>
    <w:p w14:paraId="415CAB3E" w14:textId="77777777" w:rsidR="00880828" w:rsidRPr="00880828" w:rsidRDefault="00880828" w:rsidP="00880828">
      <w:pPr>
        <w:pStyle w:val="Sraopastraipa"/>
        <w:spacing w:after="0" w:line="240" w:lineRule="auto"/>
        <w:jc w:val="both"/>
        <w:rPr>
          <w:rFonts w:ascii="Times New Roman" w:hAnsi="Times New Roman"/>
          <w:sz w:val="24"/>
          <w:szCs w:val="24"/>
        </w:rPr>
      </w:pPr>
    </w:p>
    <w:p w14:paraId="1B2BE689" w14:textId="428C4C7C" w:rsidR="009064E4" w:rsidRPr="00880828" w:rsidRDefault="00880828" w:rsidP="00880828">
      <w:pPr>
        <w:spacing w:after="0"/>
        <w:ind w:left="709" w:hanging="425"/>
        <w:jc w:val="both"/>
        <w:rPr>
          <w:rFonts w:ascii="Times New Roman" w:hAnsi="Times New Roman"/>
          <w:b/>
          <w:bCs/>
          <w:sz w:val="24"/>
          <w:szCs w:val="24"/>
        </w:rPr>
      </w:pPr>
      <w:r w:rsidRPr="00880828">
        <w:rPr>
          <w:rFonts w:ascii="Times New Roman" w:hAnsi="Times New Roman"/>
          <w:b/>
          <w:bCs/>
          <w:sz w:val="24"/>
          <w:szCs w:val="24"/>
        </w:rPr>
        <w:t>7. Sprendimo projekto rengimo metu gauti specialistų vertinimai ir išvados</w:t>
      </w:r>
    </w:p>
    <w:p w14:paraId="0CEA1119" w14:textId="77777777" w:rsidR="001C51F7" w:rsidRDefault="001C51F7" w:rsidP="00880828">
      <w:pPr>
        <w:spacing w:after="0" w:line="240" w:lineRule="auto"/>
        <w:ind w:firstLine="567"/>
        <w:contextualSpacing/>
        <w:jc w:val="both"/>
        <w:rPr>
          <w:rFonts w:ascii="Times New Roman" w:hAnsi="Times New Roman"/>
          <w:sz w:val="24"/>
          <w:szCs w:val="24"/>
          <w:lang w:eastAsia="en-US"/>
        </w:rPr>
      </w:pPr>
    </w:p>
    <w:p w14:paraId="36B7CF15" w14:textId="2DA375F8" w:rsidR="00A33B41" w:rsidRPr="009064E4" w:rsidRDefault="00A33B41" w:rsidP="00A33B41">
      <w:pPr>
        <w:spacing w:after="0" w:line="240" w:lineRule="auto"/>
        <w:ind w:firstLine="360"/>
        <w:jc w:val="both"/>
        <w:rPr>
          <w:rFonts w:ascii="Times New Roman" w:hAnsi="Times New Roman"/>
          <w:sz w:val="24"/>
          <w:szCs w:val="24"/>
        </w:rPr>
      </w:pPr>
      <w:r>
        <w:rPr>
          <w:rFonts w:ascii="Times New Roman" w:hAnsi="Times New Roman"/>
          <w:sz w:val="24"/>
          <w:szCs w:val="24"/>
          <w:lang w:eastAsia="en-US"/>
        </w:rPr>
        <w:t>Veiklos plano galutinį projektą suderino</w:t>
      </w:r>
      <w:r w:rsidRPr="009064E4">
        <w:rPr>
          <w:rFonts w:ascii="Times New Roman" w:hAnsi="Times New Roman"/>
          <w:sz w:val="24"/>
          <w:szCs w:val="24"/>
          <w:lang w:eastAsia="en-US"/>
        </w:rPr>
        <w:t xml:space="preserve"> </w:t>
      </w:r>
      <w:r w:rsidRPr="009064E4">
        <w:rPr>
          <w:rFonts w:ascii="Times New Roman" w:hAnsi="Times New Roman"/>
          <w:sz w:val="24"/>
          <w:szCs w:val="24"/>
        </w:rPr>
        <w:t>Anykščių rajono savivaldybės strateginio planavimo grupė (20</w:t>
      </w:r>
      <w:r>
        <w:rPr>
          <w:rFonts w:ascii="Times New Roman" w:hAnsi="Times New Roman"/>
          <w:sz w:val="24"/>
          <w:szCs w:val="24"/>
        </w:rPr>
        <w:t>21</w:t>
      </w:r>
      <w:r w:rsidRPr="009064E4">
        <w:rPr>
          <w:rFonts w:ascii="Times New Roman" w:hAnsi="Times New Roman"/>
          <w:sz w:val="24"/>
          <w:szCs w:val="24"/>
        </w:rPr>
        <w:t xml:space="preserve"> m. </w:t>
      </w:r>
      <w:r>
        <w:rPr>
          <w:rFonts w:ascii="Times New Roman" w:hAnsi="Times New Roman"/>
          <w:sz w:val="24"/>
          <w:szCs w:val="24"/>
        </w:rPr>
        <w:t>sausio 27</w:t>
      </w:r>
      <w:r w:rsidRPr="009064E4">
        <w:rPr>
          <w:rFonts w:ascii="Times New Roman" w:hAnsi="Times New Roman"/>
          <w:sz w:val="24"/>
          <w:szCs w:val="24"/>
        </w:rPr>
        <w:t xml:space="preserve"> d. protokolas Nr. 1-VL-</w:t>
      </w:r>
      <w:r>
        <w:rPr>
          <w:rFonts w:ascii="Times New Roman" w:hAnsi="Times New Roman"/>
          <w:sz w:val="24"/>
          <w:szCs w:val="24"/>
        </w:rPr>
        <w:t>14</w:t>
      </w:r>
      <w:r w:rsidRPr="009064E4">
        <w:rPr>
          <w:rFonts w:ascii="Times New Roman" w:hAnsi="Times New Roman"/>
          <w:sz w:val="24"/>
          <w:szCs w:val="24"/>
        </w:rPr>
        <w:t>) ir Anykščių rajono savivaldybės strateginio planavimo priežiūros komisija (20</w:t>
      </w:r>
      <w:r>
        <w:rPr>
          <w:rFonts w:ascii="Times New Roman" w:hAnsi="Times New Roman"/>
          <w:sz w:val="24"/>
          <w:szCs w:val="24"/>
        </w:rPr>
        <w:t>21</w:t>
      </w:r>
      <w:r w:rsidRPr="009064E4">
        <w:rPr>
          <w:rFonts w:ascii="Times New Roman" w:hAnsi="Times New Roman"/>
          <w:sz w:val="24"/>
          <w:szCs w:val="24"/>
        </w:rPr>
        <w:t xml:space="preserve"> m.</w:t>
      </w:r>
      <w:r>
        <w:rPr>
          <w:rFonts w:ascii="Times New Roman" w:hAnsi="Times New Roman"/>
          <w:sz w:val="24"/>
          <w:szCs w:val="24"/>
        </w:rPr>
        <w:t xml:space="preserve"> vasario</w:t>
      </w:r>
      <w:r w:rsidRPr="009064E4">
        <w:rPr>
          <w:rFonts w:ascii="Times New Roman" w:hAnsi="Times New Roman"/>
          <w:sz w:val="24"/>
          <w:szCs w:val="24"/>
        </w:rPr>
        <w:t xml:space="preserve"> </w:t>
      </w:r>
      <w:r>
        <w:rPr>
          <w:rFonts w:ascii="Times New Roman" w:hAnsi="Times New Roman"/>
          <w:sz w:val="24"/>
          <w:szCs w:val="24"/>
        </w:rPr>
        <w:t>1</w:t>
      </w:r>
      <w:r w:rsidRPr="009064E4">
        <w:rPr>
          <w:rFonts w:ascii="Times New Roman" w:hAnsi="Times New Roman"/>
          <w:sz w:val="24"/>
          <w:szCs w:val="24"/>
        </w:rPr>
        <w:t xml:space="preserve"> d. protokolas Nr. 1-VL-</w:t>
      </w:r>
      <w:r>
        <w:rPr>
          <w:rFonts w:ascii="Times New Roman" w:hAnsi="Times New Roman"/>
          <w:sz w:val="24"/>
          <w:szCs w:val="24"/>
        </w:rPr>
        <w:t>18</w:t>
      </w:r>
      <w:r w:rsidRPr="009064E4">
        <w:rPr>
          <w:rFonts w:ascii="Times New Roman" w:hAnsi="Times New Roman"/>
          <w:sz w:val="24"/>
          <w:szCs w:val="24"/>
        </w:rPr>
        <w:t>).</w:t>
      </w:r>
    </w:p>
    <w:p w14:paraId="2782A02E" w14:textId="77777777" w:rsidR="00880828" w:rsidRPr="009064E4" w:rsidRDefault="00880828" w:rsidP="00880828">
      <w:pPr>
        <w:spacing w:after="0" w:line="240" w:lineRule="auto"/>
        <w:jc w:val="both"/>
        <w:rPr>
          <w:rFonts w:ascii="Times New Roman" w:hAnsi="Times New Roman"/>
          <w:b/>
          <w:sz w:val="24"/>
          <w:szCs w:val="24"/>
        </w:rPr>
      </w:pPr>
    </w:p>
    <w:p w14:paraId="6FF814A6" w14:textId="1B7AC93C" w:rsidR="00880828" w:rsidRDefault="00880828" w:rsidP="00880828">
      <w:pPr>
        <w:spacing w:after="0" w:line="240" w:lineRule="auto"/>
        <w:ind w:left="709" w:hanging="425"/>
        <w:jc w:val="both"/>
        <w:rPr>
          <w:rFonts w:ascii="Times New Roman" w:hAnsi="Times New Roman"/>
          <w:b/>
          <w:sz w:val="24"/>
          <w:szCs w:val="24"/>
        </w:rPr>
      </w:pPr>
      <w:r w:rsidRPr="00880828">
        <w:rPr>
          <w:rFonts w:ascii="Times New Roman" w:hAnsi="Times New Roman"/>
          <w:b/>
          <w:sz w:val="24"/>
          <w:szCs w:val="24"/>
        </w:rPr>
        <w:t>8. Kiti reikalingi pagrindimai, skaičiavimai ir paaiškinimai</w:t>
      </w:r>
    </w:p>
    <w:p w14:paraId="5086D66B" w14:textId="5FDC959E" w:rsidR="008E09E7" w:rsidRDefault="008E09E7" w:rsidP="00880828">
      <w:pPr>
        <w:spacing w:after="0" w:line="240" w:lineRule="auto"/>
        <w:ind w:left="709" w:hanging="425"/>
        <w:jc w:val="both"/>
        <w:rPr>
          <w:rFonts w:ascii="Times New Roman" w:hAnsi="Times New Roman"/>
          <w:b/>
          <w:sz w:val="24"/>
          <w:szCs w:val="24"/>
        </w:rPr>
      </w:pPr>
    </w:p>
    <w:p w14:paraId="2C64CAEE" w14:textId="56EF4E2D" w:rsidR="008E09E7" w:rsidRPr="008E09E7" w:rsidRDefault="008E09E7" w:rsidP="00880828">
      <w:pPr>
        <w:spacing w:after="0" w:line="240" w:lineRule="auto"/>
        <w:ind w:left="709" w:hanging="425"/>
        <w:jc w:val="both"/>
        <w:rPr>
          <w:rFonts w:ascii="Times New Roman" w:hAnsi="Times New Roman"/>
          <w:bCs/>
          <w:sz w:val="24"/>
          <w:szCs w:val="24"/>
        </w:rPr>
      </w:pPr>
      <w:r w:rsidRPr="008E09E7">
        <w:rPr>
          <w:rFonts w:ascii="Times New Roman" w:hAnsi="Times New Roman"/>
          <w:bCs/>
          <w:sz w:val="24"/>
          <w:szCs w:val="24"/>
        </w:rPr>
        <w:t xml:space="preserve">Kai kurių priemonių įgyvendinimas priklausys nuo </w:t>
      </w:r>
      <w:r>
        <w:rPr>
          <w:rFonts w:ascii="Times New Roman" w:hAnsi="Times New Roman"/>
          <w:bCs/>
          <w:sz w:val="24"/>
          <w:szCs w:val="24"/>
        </w:rPr>
        <w:t>Valstybės skiriamų dotacijų ir specialiųjų lėšų.</w:t>
      </w:r>
    </w:p>
    <w:p w14:paraId="1A0A6249" w14:textId="77777777" w:rsidR="00880828" w:rsidRPr="008E09E7" w:rsidRDefault="00880828" w:rsidP="00880828">
      <w:pPr>
        <w:spacing w:after="0" w:line="240" w:lineRule="auto"/>
        <w:ind w:left="360" w:firstLine="360"/>
        <w:jc w:val="both"/>
        <w:rPr>
          <w:rFonts w:ascii="Times New Roman" w:hAnsi="Times New Roman"/>
          <w:bCs/>
          <w:sz w:val="24"/>
          <w:szCs w:val="24"/>
        </w:rPr>
      </w:pPr>
    </w:p>
    <w:p w14:paraId="1B3D20C3" w14:textId="529ABBAB" w:rsidR="00880828" w:rsidRPr="00880828" w:rsidRDefault="00784B50" w:rsidP="00784B50">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880828" w:rsidRPr="00880828">
        <w:rPr>
          <w:rFonts w:ascii="Times New Roman" w:hAnsi="Times New Roman"/>
          <w:b/>
          <w:sz w:val="24"/>
          <w:szCs w:val="24"/>
        </w:rPr>
        <w:t xml:space="preserve">9. Sprendimo projekto iniciatoriai ir rengėjai, pranešėjas             </w:t>
      </w:r>
    </w:p>
    <w:p w14:paraId="760E990F" w14:textId="77777777" w:rsidR="00A00AED" w:rsidRPr="009064E4" w:rsidRDefault="00A00AED" w:rsidP="009064E4">
      <w:pPr>
        <w:spacing w:after="0" w:line="240" w:lineRule="auto"/>
        <w:ind w:left="360" w:firstLine="360"/>
        <w:jc w:val="both"/>
        <w:rPr>
          <w:rFonts w:ascii="Times New Roman" w:hAnsi="Times New Roman"/>
          <w:b/>
          <w:sz w:val="24"/>
          <w:szCs w:val="24"/>
        </w:rPr>
      </w:pPr>
    </w:p>
    <w:p w14:paraId="2D33F77E" w14:textId="3FCF5F2A" w:rsidR="007E061B" w:rsidRDefault="007E061B" w:rsidP="00784B50">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Iniciatorius – Anykščių rajono savivaldybės administracija</w:t>
      </w:r>
      <w:r w:rsidR="003E0E62">
        <w:rPr>
          <w:rFonts w:ascii="Times New Roman" w:hAnsi="Times New Roman"/>
          <w:sz w:val="24"/>
          <w:szCs w:val="24"/>
          <w:lang w:eastAsia="lt-LT"/>
        </w:rPr>
        <w:t>.</w:t>
      </w:r>
    </w:p>
    <w:p w14:paraId="3DAA57AB" w14:textId="0927B8B9" w:rsidR="009064E4" w:rsidRPr="009064E4" w:rsidRDefault="009064E4" w:rsidP="00784B50">
      <w:pPr>
        <w:spacing w:after="0" w:line="240" w:lineRule="auto"/>
        <w:ind w:firstLine="567"/>
        <w:jc w:val="both"/>
        <w:rPr>
          <w:rFonts w:ascii="Times New Roman" w:hAnsi="Times New Roman"/>
          <w:sz w:val="24"/>
          <w:szCs w:val="24"/>
        </w:rPr>
      </w:pPr>
      <w:r w:rsidRPr="009064E4">
        <w:rPr>
          <w:rFonts w:ascii="Times New Roman" w:hAnsi="Times New Roman"/>
          <w:sz w:val="24"/>
          <w:szCs w:val="24"/>
          <w:lang w:eastAsia="lt-LT"/>
        </w:rPr>
        <w:t xml:space="preserve">Rengėja – Investicijų ir projektų valdymo skyriaus </w:t>
      </w:r>
      <w:r w:rsidRPr="009064E4">
        <w:rPr>
          <w:rFonts w:ascii="Times New Roman" w:hAnsi="Times New Roman"/>
          <w:sz w:val="24"/>
          <w:szCs w:val="24"/>
        </w:rPr>
        <w:t>vyriausioji specialistė</w:t>
      </w:r>
      <w:r w:rsidR="00A15B73">
        <w:rPr>
          <w:rFonts w:ascii="Times New Roman" w:hAnsi="Times New Roman"/>
          <w:sz w:val="24"/>
          <w:szCs w:val="24"/>
        </w:rPr>
        <w:t>, laikinai atliekanti vedėjo funkcijas,</w:t>
      </w:r>
      <w:r w:rsidRPr="009064E4">
        <w:rPr>
          <w:rFonts w:ascii="Times New Roman" w:hAnsi="Times New Roman"/>
          <w:sz w:val="24"/>
          <w:szCs w:val="24"/>
        </w:rPr>
        <w:t xml:space="preserve"> Jolanta Jucevičienė</w:t>
      </w:r>
      <w:r w:rsidR="003E0E62">
        <w:rPr>
          <w:rFonts w:ascii="Times New Roman" w:hAnsi="Times New Roman"/>
          <w:sz w:val="24"/>
          <w:szCs w:val="24"/>
        </w:rPr>
        <w:t>.</w:t>
      </w:r>
    </w:p>
    <w:p w14:paraId="28BCF704" w14:textId="50EC0279" w:rsidR="00AC0D5B" w:rsidRPr="009064E4" w:rsidRDefault="009064E4" w:rsidP="00784B50">
      <w:pPr>
        <w:spacing w:after="0" w:line="240" w:lineRule="auto"/>
        <w:ind w:firstLine="567"/>
        <w:jc w:val="both"/>
        <w:rPr>
          <w:rFonts w:ascii="Times New Roman" w:hAnsi="Times New Roman"/>
          <w:sz w:val="24"/>
          <w:szCs w:val="24"/>
        </w:rPr>
      </w:pPr>
      <w:r w:rsidRPr="009064E4">
        <w:rPr>
          <w:rFonts w:ascii="Times New Roman" w:hAnsi="Times New Roman"/>
          <w:sz w:val="24"/>
          <w:szCs w:val="24"/>
        </w:rPr>
        <w:t xml:space="preserve">Pranešėja – </w:t>
      </w:r>
      <w:r w:rsidR="00AC0D5B" w:rsidRPr="009064E4">
        <w:rPr>
          <w:rFonts w:ascii="Times New Roman" w:hAnsi="Times New Roman"/>
          <w:sz w:val="24"/>
          <w:szCs w:val="24"/>
          <w:lang w:eastAsia="lt-LT"/>
        </w:rPr>
        <w:t xml:space="preserve">Investicijų ir projektų valdymo skyriaus </w:t>
      </w:r>
      <w:r w:rsidR="00AC0D5B" w:rsidRPr="009064E4">
        <w:rPr>
          <w:rFonts w:ascii="Times New Roman" w:hAnsi="Times New Roman"/>
          <w:sz w:val="24"/>
          <w:szCs w:val="24"/>
        </w:rPr>
        <w:t>vyriausioji specialistė</w:t>
      </w:r>
      <w:r w:rsidR="00A15B73">
        <w:rPr>
          <w:rFonts w:ascii="Times New Roman" w:hAnsi="Times New Roman"/>
          <w:sz w:val="24"/>
          <w:szCs w:val="24"/>
        </w:rPr>
        <w:t xml:space="preserve">, </w:t>
      </w:r>
      <w:r w:rsidR="00A15B73">
        <w:rPr>
          <w:rFonts w:ascii="Times New Roman" w:hAnsi="Times New Roman"/>
          <w:sz w:val="24"/>
          <w:szCs w:val="24"/>
        </w:rPr>
        <w:t>laikinai atliekanti vedėjo funkcijas</w:t>
      </w:r>
      <w:r w:rsidR="00A15B73">
        <w:rPr>
          <w:rFonts w:ascii="Times New Roman" w:hAnsi="Times New Roman"/>
          <w:sz w:val="24"/>
          <w:szCs w:val="24"/>
        </w:rPr>
        <w:t>,</w:t>
      </w:r>
      <w:r w:rsidR="00AC0D5B" w:rsidRPr="009064E4">
        <w:rPr>
          <w:rFonts w:ascii="Times New Roman" w:hAnsi="Times New Roman"/>
          <w:sz w:val="24"/>
          <w:szCs w:val="24"/>
        </w:rPr>
        <w:t xml:space="preserve"> Jolanta Jucevičienė</w:t>
      </w:r>
      <w:r w:rsidR="003E0E62">
        <w:rPr>
          <w:rFonts w:ascii="Times New Roman" w:hAnsi="Times New Roman"/>
          <w:sz w:val="24"/>
          <w:szCs w:val="24"/>
        </w:rPr>
        <w:t>.</w:t>
      </w:r>
    </w:p>
    <w:p w14:paraId="4AF20C1E" w14:textId="2373E793" w:rsidR="009064E4" w:rsidRPr="009064E4" w:rsidRDefault="009064E4" w:rsidP="009064E4">
      <w:pPr>
        <w:spacing w:after="0" w:line="240" w:lineRule="auto"/>
        <w:ind w:firstLine="900"/>
        <w:jc w:val="both"/>
        <w:rPr>
          <w:rFonts w:ascii="Times New Roman" w:hAnsi="Times New Roman"/>
          <w:sz w:val="24"/>
          <w:szCs w:val="24"/>
        </w:rPr>
      </w:pPr>
    </w:p>
    <w:p w14:paraId="42C7C24D" w14:textId="77777777" w:rsidR="009064E4" w:rsidRPr="009064E4" w:rsidRDefault="009064E4" w:rsidP="009064E4">
      <w:pPr>
        <w:spacing w:after="0" w:line="360" w:lineRule="auto"/>
        <w:ind w:left="360" w:firstLine="207"/>
        <w:jc w:val="both"/>
        <w:rPr>
          <w:rFonts w:ascii="Times New Roman" w:hAnsi="Times New Roman"/>
          <w:sz w:val="24"/>
          <w:szCs w:val="24"/>
        </w:rPr>
      </w:pPr>
    </w:p>
    <w:p w14:paraId="0475D0EE" w14:textId="77777777" w:rsidR="009064E4" w:rsidRPr="009064E4" w:rsidRDefault="009064E4" w:rsidP="009064E4"/>
    <w:p w14:paraId="36DCDC7B" w14:textId="77777777" w:rsidR="009064E4" w:rsidRPr="009064E4" w:rsidRDefault="009064E4" w:rsidP="009064E4">
      <w:pPr>
        <w:rPr>
          <w:rFonts w:ascii="Times New Roman" w:hAnsi="Times New Roman"/>
        </w:rPr>
      </w:pPr>
    </w:p>
    <w:p w14:paraId="52031FFE" w14:textId="77777777" w:rsidR="009064E4" w:rsidRPr="000338D2" w:rsidRDefault="009064E4" w:rsidP="000338D2">
      <w:pPr>
        <w:suppressAutoHyphens w:val="0"/>
        <w:overflowPunct w:val="0"/>
        <w:autoSpaceDE w:val="0"/>
        <w:autoSpaceDN w:val="0"/>
        <w:adjustRightInd w:val="0"/>
        <w:spacing w:after="0" w:line="240" w:lineRule="auto"/>
      </w:pPr>
    </w:p>
    <w:sectPr w:rsidR="009064E4" w:rsidRPr="000338D2" w:rsidSect="000338D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87B86" w14:textId="77777777" w:rsidR="00105B70" w:rsidRDefault="00105B70" w:rsidP="00D90162">
      <w:pPr>
        <w:spacing w:after="0" w:line="240" w:lineRule="auto"/>
      </w:pPr>
      <w:r>
        <w:separator/>
      </w:r>
    </w:p>
  </w:endnote>
  <w:endnote w:type="continuationSeparator" w:id="0">
    <w:p w14:paraId="2CFD0940" w14:textId="77777777" w:rsidR="00105B70" w:rsidRDefault="00105B70" w:rsidP="00D90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9EBFC" w14:textId="77777777" w:rsidR="00105B70" w:rsidRDefault="00105B70" w:rsidP="00D90162">
      <w:pPr>
        <w:spacing w:after="0" w:line="240" w:lineRule="auto"/>
      </w:pPr>
      <w:r>
        <w:separator/>
      </w:r>
    </w:p>
  </w:footnote>
  <w:footnote w:type="continuationSeparator" w:id="0">
    <w:p w14:paraId="08086021" w14:textId="77777777" w:rsidR="00105B70" w:rsidRDefault="00105B70" w:rsidP="00D90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7310FC"/>
    <w:multiLevelType w:val="hybridMultilevel"/>
    <w:tmpl w:val="9ED4B3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8D2"/>
    <w:rsid w:val="00020E59"/>
    <w:rsid w:val="00023B94"/>
    <w:rsid w:val="000256ED"/>
    <w:rsid w:val="000338D2"/>
    <w:rsid w:val="000B3B75"/>
    <w:rsid w:val="000F13A4"/>
    <w:rsid w:val="00105B70"/>
    <w:rsid w:val="00114BA6"/>
    <w:rsid w:val="00132817"/>
    <w:rsid w:val="00165524"/>
    <w:rsid w:val="00167899"/>
    <w:rsid w:val="0019513E"/>
    <w:rsid w:val="00196875"/>
    <w:rsid w:val="001B5FC1"/>
    <w:rsid w:val="001C51F7"/>
    <w:rsid w:val="0020641B"/>
    <w:rsid w:val="002334E1"/>
    <w:rsid w:val="002612EC"/>
    <w:rsid w:val="002C2F36"/>
    <w:rsid w:val="002C3D68"/>
    <w:rsid w:val="002E3480"/>
    <w:rsid w:val="00321DFB"/>
    <w:rsid w:val="00365819"/>
    <w:rsid w:val="0037632A"/>
    <w:rsid w:val="003E0E62"/>
    <w:rsid w:val="003F455D"/>
    <w:rsid w:val="0044411D"/>
    <w:rsid w:val="00445A09"/>
    <w:rsid w:val="00457FAC"/>
    <w:rsid w:val="00463162"/>
    <w:rsid w:val="004805A7"/>
    <w:rsid w:val="00482BC4"/>
    <w:rsid w:val="0048472E"/>
    <w:rsid w:val="00507240"/>
    <w:rsid w:val="0054722A"/>
    <w:rsid w:val="005A770F"/>
    <w:rsid w:val="005E722E"/>
    <w:rsid w:val="00617DFB"/>
    <w:rsid w:val="006241C6"/>
    <w:rsid w:val="006B0E86"/>
    <w:rsid w:val="00784B50"/>
    <w:rsid w:val="007E061B"/>
    <w:rsid w:val="0085451C"/>
    <w:rsid w:val="00880828"/>
    <w:rsid w:val="008E09E7"/>
    <w:rsid w:val="009064E4"/>
    <w:rsid w:val="00925CB5"/>
    <w:rsid w:val="00951CC4"/>
    <w:rsid w:val="009D16B7"/>
    <w:rsid w:val="009E69CE"/>
    <w:rsid w:val="00A00AED"/>
    <w:rsid w:val="00A15B73"/>
    <w:rsid w:val="00A20AB1"/>
    <w:rsid w:val="00A33B41"/>
    <w:rsid w:val="00A636CD"/>
    <w:rsid w:val="00A779EF"/>
    <w:rsid w:val="00AC0D5B"/>
    <w:rsid w:val="00AE1084"/>
    <w:rsid w:val="00B0380B"/>
    <w:rsid w:val="00B77986"/>
    <w:rsid w:val="00B83558"/>
    <w:rsid w:val="00B909D8"/>
    <w:rsid w:val="00BB1449"/>
    <w:rsid w:val="00BC55C1"/>
    <w:rsid w:val="00BE45D6"/>
    <w:rsid w:val="00C176F1"/>
    <w:rsid w:val="00C671D6"/>
    <w:rsid w:val="00C759E5"/>
    <w:rsid w:val="00D228AB"/>
    <w:rsid w:val="00D727EE"/>
    <w:rsid w:val="00D80106"/>
    <w:rsid w:val="00D90162"/>
    <w:rsid w:val="00D910E3"/>
    <w:rsid w:val="00DF756E"/>
    <w:rsid w:val="00E404B1"/>
    <w:rsid w:val="00E603E2"/>
    <w:rsid w:val="00E9432B"/>
    <w:rsid w:val="00EA77F3"/>
    <w:rsid w:val="00EC4012"/>
    <w:rsid w:val="00F07BCA"/>
    <w:rsid w:val="00F940C6"/>
    <w:rsid w:val="00FA1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96FE"/>
  <w15:docId w15:val="{3FC4166F-0A83-42F7-BD93-4AF5658D6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38D2"/>
    <w:pPr>
      <w:suppressAutoHyphens/>
    </w:pPr>
    <w:rPr>
      <w:rFonts w:ascii="Calibri" w:eastAsia="Times New Roman" w:hAnsi="Calibri" w:cs="Times New Roman"/>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9513E"/>
    <w:pPr>
      <w:ind w:left="720"/>
      <w:contextualSpacing/>
    </w:pPr>
  </w:style>
  <w:style w:type="paragraph" w:styleId="Antrats">
    <w:name w:val="header"/>
    <w:basedOn w:val="prastasis"/>
    <w:link w:val="AntratsDiagrama"/>
    <w:uiPriority w:val="99"/>
    <w:unhideWhenUsed/>
    <w:rsid w:val="00D901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0162"/>
    <w:rPr>
      <w:rFonts w:ascii="Calibri" w:eastAsia="Times New Roman" w:hAnsi="Calibri" w:cs="Times New Roman"/>
      <w:lang w:val="lt-LT" w:eastAsia="ar-SA"/>
    </w:rPr>
  </w:style>
  <w:style w:type="paragraph" w:styleId="Porat">
    <w:name w:val="footer"/>
    <w:basedOn w:val="prastasis"/>
    <w:link w:val="PoratDiagrama"/>
    <w:uiPriority w:val="99"/>
    <w:unhideWhenUsed/>
    <w:rsid w:val="00D901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0162"/>
    <w:rPr>
      <w:rFonts w:ascii="Calibri" w:eastAsia="Times New Roman" w:hAnsi="Calibri" w:cs="Times New Roman"/>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015491">
      <w:bodyDiv w:val="1"/>
      <w:marLeft w:val="0"/>
      <w:marRight w:val="0"/>
      <w:marTop w:val="0"/>
      <w:marBottom w:val="0"/>
      <w:divBdr>
        <w:top w:val="none" w:sz="0" w:space="0" w:color="auto"/>
        <w:left w:val="none" w:sz="0" w:space="0" w:color="auto"/>
        <w:bottom w:val="none" w:sz="0" w:space="0" w:color="auto"/>
        <w:right w:val="none" w:sz="0" w:space="0" w:color="auto"/>
      </w:divBdr>
    </w:div>
    <w:div w:id="319578220">
      <w:bodyDiv w:val="1"/>
      <w:marLeft w:val="0"/>
      <w:marRight w:val="0"/>
      <w:marTop w:val="0"/>
      <w:marBottom w:val="0"/>
      <w:divBdr>
        <w:top w:val="none" w:sz="0" w:space="0" w:color="auto"/>
        <w:left w:val="none" w:sz="0" w:space="0" w:color="auto"/>
        <w:bottom w:val="none" w:sz="0" w:space="0" w:color="auto"/>
        <w:right w:val="none" w:sz="0" w:space="0" w:color="auto"/>
      </w:divBdr>
    </w:div>
    <w:div w:id="501315904">
      <w:bodyDiv w:val="1"/>
      <w:marLeft w:val="0"/>
      <w:marRight w:val="0"/>
      <w:marTop w:val="0"/>
      <w:marBottom w:val="0"/>
      <w:divBdr>
        <w:top w:val="none" w:sz="0" w:space="0" w:color="auto"/>
        <w:left w:val="none" w:sz="0" w:space="0" w:color="auto"/>
        <w:bottom w:val="none" w:sz="0" w:space="0" w:color="auto"/>
        <w:right w:val="none" w:sz="0" w:space="0" w:color="auto"/>
      </w:divBdr>
      <w:divsChild>
        <w:div w:id="81685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4138</Words>
  <Characters>2360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sakarmakar</cp:lastModifiedBy>
  <cp:revision>7</cp:revision>
  <cp:lastPrinted>2020-01-22T14:19:00Z</cp:lastPrinted>
  <dcterms:created xsi:type="dcterms:W3CDTF">2021-02-08T10:26:00Z</dcterms:created>
  <dcterms:modified xsi:type="dcterms:W3CDTF">2021-02-08T13:46:00Z</dcterms:modified>
</cp:coreProperties>
</file>